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060" w:rsidRPr="00485060" w:rsidRDefault="00485060" w:rsidP="00485060">
      <w:pPr>
        <w:shd w:val="clear" w:color="auto" w:fill="FFFFFF"/>
        <w:spacing w:before="100" w:beforeAutospacing="1" w:after="100" w:afterAutospacing="1" w:line="240" w:lineRule="auto"/>
        <w:outlineLvl w:val="1"/>
        <w:rPr>
          <w:rFonts w:ascii="Georgia" w:eastAsia="Times New Roman" w:hAnsi="Georgia" w:cs="Helvetica"/>
          <w:i/>
          <w:iCs/>
          <w:color w:val="000000"/>
          <w:sz w:val="36"/>
          <w:szCs w:val="36"/>
          <w:lang w:eastAsia="en-GB"/>
        </w:rPr>
      </w:pPr>
      <w:r w:rsidRPr="00485060">
        <w:rPr>
          <w:rFonts w:ascii="Georgia" w:eastAsia="Times New Roman" w:hAnsi="Georgia" w:cs="Helvetica"/>
          <w:i/>
          <w:iCs/>
          <w:color w:val="000000"/>
          <w:sz w:val="36"/>
          <w:szCs w:val="36"/>
          <w:lang w:eastAsia="en-GB"/>
        </w:rPr>
        <w:t>Supported Living Manager</w:t>
      </w:r>
    </w:p>
    <w:p w:rsidR="00485060" w:rsidRPr="00485060" w:rsidRDefault="00485060" w:rsidP="00485060">
      <w:pPr>
        <w:numPr>
          <w:ilvl w:val="0"/>
          <w:numId w:val="1"/>
        </w:num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b/>
          <w:bCs/>
          <w:color w:val="676767"/>
          <w:sz w:val="24"/>
          <w:szCs w:val="24"/>
          <w:lang w:eastAsia="en-GB"/>
        </w:rPr>
        <w:t>Area of work:</w:t>
      </w:r>
      <w:r w:rsidR="00891ACB">
        <w:rPr>
          <w:rFonts w:ascii="inherit" w:eastAsia="Times New Roman" w:hAnsi="inherit" w:cs="Helvetica"/>
          <w:b/>
          <w:bCs/>
          <w:color w:val="676767"/>
          <w:sz w:val="24"/>
          <w:szCs w:val="24"/>
          <w:lang w:eastAsia="en-GB"/>
        </w:rPr>
        <w:t xml:space="preserve"> </w:t>
      </w:r>
      <w:r w:rsidRPr="00485060">
        <w:rPr>
          <w:rFonts w:ascii="inherit" w:eastAsia="Times New Roman" w:hAnsi="inherit" w:cs="Helvetica"/>
          <w:color w:val="676767"/>
          <w:sz w:val="24"/>
          <w:szCs w:val="24"/>
          <w:lang w:eastAsia="en-GB"/>
        </w:rPr>
        <w:t>Learning Disability</w:t>
      </w:r>
    </w:p>
    <w:p w:rsidR="00485060" w:rsidRPr="00485060" w:rsidRDefault="00485060" w:rsidP="00485060">
      <w:pPr>
        <w:numPr>
          <w:ilvl w:val="0"/>
          <w:numId w:val="1"/>
        </w:num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b/>
          <w:bCs/>
          <w:color w:val="676767"/>
          <w:sz w:val="24"/>
          <w:szCs w:val="24"/>
          <w:lang w:eastAsia="en-GB"/>
        </w:rPr>
        <w:t>Salary:</w:t>
      </w:r>
      <w:r w:rsidR="00891ACB">
        <w:rPr>
          <w:rFonts w:ascii="inherit" w:eastAsia="Times New Roman" w:hAnsi="inherit" w:cs="Helvetica"/>
          <w:b/>
          <w:bCs/>
          <w:color w:val="676767"/>
          <w:sz w:val="24"/>
          <w:szCs w:val="24"/>
          <w:lang w:eastAsia="en-GB"/>
        </w:rPr>
        <w:t xml:space="preserve"> </w:t>
      </w:r>
      <w:r w:rsidRPr="00485060">
        <w:rPr>
          <w:rFonts w:ascii="inherit" w:eastAsia="Times New Roman" w:hAnsi="inherit" w:cs="Helvetica"/>
          <w:color w:val="676767"/>
          <w:sz w:val="24"/>
          <w:szCs w:val="24"/>
          <w:lang w:eastAsia="en-GB"/>
        </w:rPr>
        <w:t>£28,500 pa</w:t>
      </w:r>
    </w:p>
    <w:p w:rsidR="00485060" w:rsidRPr="00485060" w:rsidRDefault="00485060" w:rsidP="00485060">
      <w:pPr>
        <w:numPr>
          <w:ilvl w:val="0"/>
          <w:numId w:val="1"/>
        </w:num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b/>
          <w:bCs/>
          <w:color w:val="676767"/>
          <w:sz w:val="24"/>
          <w:szCs w:val="24"/>
          <w:lang w:eastAsia="en-GB"/>
        </w:rPr>
        <w:t>Location:</w:t>
      </w:r>
    </w:p>
    <w:p w:rsidR="00485060" w:rsidRPr="00485060" w:rsidRDefault="00485060" w:rsidP="00485060">
      <w:pPr>
        <w:numPr>
          <w:ilvl w:val="0"/>
          <w:numId w:val="1"/>
        </w:num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b/>
          <w:bCs/>
          <w:color w:val="676767"/>
          <w:sz w:val="24"/>
          <w:szCs w:val="24"/>
          <w:lang w:eastAsia="en-GB"/>
        </w:rPr>
        <w:t>Contract type:</w:t>
      </w:r>
      <w:r w:rsidR="00891ACB">
        <w:rPr>
          <w:rFonts w:ascii="inherit" w:eastAsia="Times New Roman" w:hAnsi="inherit" w:cs="Helvetica"/>
          <w:b/>
          <w:bCs/>
          <w:color w:val="676767"/>
          <w:sz w:val="24"/>
          <w:szCs w:val="24"/>
          <w:lang w:eastAsia="en-GB"/>
        </w:rPr>
        <w:t xml:space="preserve"> </w:t>
      </w:r>
      <w:r w:rsidRPr="00485060">
        <w:rPr>
          <w:rFonts w:ascii="inherit" w:eastAsia="Times New Roman" w:hAnsi="inherit" w:cs="Helvetica"/>
          <w:color w:val="676767"/>
          <w:sz w:val="24"/>
          <w:szCs w:val="24"/>
          <w:lang w:eastAsia="en-GB"/>
        </w:rPr>
        <w:t>Permanent – Full Time</w:t>
      </w:r>
    </w:p>
    <w:p w:rsidR="00485060" w:rsidRPr="00485060" w:rsidRDefault="00891ACB" w:rsidP="00485060">
      <w:pPr>
        <w:numPr>
          <w:ilvl w:val="0"/>
          <w:numId w:val="1"/>
        </w:num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Pr>
          <w:rFonts w:ascii="inherit" w:eastAsia="Times New Roman" w:hAnsi="inherit" w:cs="Helvetica"/>
          <w:b/>
          <w:bCs/>
          <w:color w:val="676767"/>
          <w:sz w:val="24"/>
          <w:szCs w:val="24"/>
          <w:lang w:eastAsia="en-GB"/>
        </w:rPr>
        <w:t>Reference:</w:t>
      </w:r>
    </w:p>
    <w:p w:rsidR="00485060" w:rsidRPr="00485060" w:rsidRDefault="00485060" w:rsidP="00485060">
      <w:pPr>
        <w:numPr>
          <w:ilvl w:val="0"/>
          <w:numId w:val="1"/>
        </w:num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b/>
          <w:bCs/>
          <w:color w:val="676767"/>
          <w:sz w:val="24"/>
          <w:szCs w:val="24"/>
          <w:lang w:eastAsia="en-GB"/>
        </w:rPr>
        <w:t>Closing date:</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At Turning Point, we support people across England with learning disabilities. Making a real difference to their lives, you’ll motivate, manage and grow a team of support staff to enable more people to discover new possibilities in their lives.</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xml:space="preserve">We now have an opportunity as a Supported Living Manager in our services in </w:t>
      </w:r>
      <w:r w:rsidR="00891ACB">
        <w:rPr>
          <w:rFonts w:ascii="inherit" w:eastAsia="Times New Roman" w:hAnsi="inherit" w:cs="Helvetica"/>
          <w:color w:val="676767"/>
          <w:sz w:val="24"/>
          <w:szCs w:val="24"/>
          <w:lang w:eastAsia="en-GB"/>
        </w:rPr>
        <w:t>………..</w:t>
      </w:r>
      <w:bookmarkStart w:id="0" w:name="_GoBack"/>
      <w:bookmarkEnd w:id="0"/>
      <w:r w:rsidRPr="00485060">
        <w:rPr>
          <w:rFonts w:ascii="inherit" w:eastAsia="Times New Roman" w:hAnsi="inherit" w:cs="Helvetica"/>
          <w:color w:val="676767"/>
          <w:sz w:val="24"/>
          <w:szCs w:val="24"/>
          <w:lang w:eastAsia="en-GB"/>
        </w:rPr>
        <w:t>. This is a Supported Living Manager role that involves managing two services for six individuals with complex health needs. As one of our management team, you’ll enjoy the scope and support to enhance your own life too, as you benefit from an exceptional level of internal and external training as well as a highly supportive management team.</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Building on your experience of working with people with learning disabilities, you’ll set, maintain and develop standards as part of our supported living services for adults with learning disabilities. As registered manager, your focus will always be on ensuring the delivery of consistently high quality services – all within a challenging, but very rewarding environment. In this varied Supported Living Manager role, you’ll also carry out risk assessments, implement care plans and handle some operational management.</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xml:space="preserve">Managing a team through a time of change, management experience and a background of working in supporting living will </w:t>
      </w:r>
      <w:proofErr w:type="gramStart"/>
      <w:r w:rsidRPr="00485060">
        <w:rPr>
          <w:rFonts w:ascii="inherit" w:eastAsia="Times New Roman" w:hAnsi="inherit" w:cs="Helvetica"/>
          <w:color w:val="676767"/>
          <w:sz w:val="24"/>
          <w:szCs w:val="24"/>
          <w:lang w:eastAsia="en-GB"/>
        </w:rPr>
        <w:t>be</w:t>
      </w:r>
      <w:proofErr w:type="gramEnd"/>
      <w:r w:rsidRPr="00485060">
        <w:rPr>
          <w:rFonts w:ascii="inherit" w:eastAsia="Times New Roman" w:hAnsi="inherit" w:cs="Helvetica"/>
          <w:color w:val="676767"/>
          <w:sz w:val="24"/>
          <w:szCs w:val="24"/>
          <w:lang w:eastAsia="en-GB"/>
        </w:rPr>
        <w:t xml:space="preserve"> a real advantage. The ability to meet financial and business targets will be just as important, as will a track record of supporting and empowering people to live more independently in their community. Flexibility is essential, and ideally, you’ll also have a full driving license and access to a car. In return, we can offer generous benefits that include childcare vouchers, excellent training and the scope to progress your career with a sector leader.</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Why Turning Point?</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Everyone has their own unique reason for choosing Turning Point. It might be our passion for making a difference – not a profit. It could be the fact that no two days are ever the same. Or it could be the chance to join an organisation that cares as much about your career development as you do. Whatever your reason, you’ll enjoy working with like–minded people who believe in the power of what they do.</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Of course, we know it’s not about the money. But that doesn’t mean we don’t reward our people for their invaluable work with a benefits package that includes:</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Pension plan</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Annual leave and option to buy/sell it</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lastRenderedPageBreak/>
        <w:t>· Flexible working/job share (wherever we can)</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Child care vouchers (for tax and NI savings)</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Season ticket loan</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Bike 2 Work (for tax and NI savings)</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Learning and Development</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Car (for some roles)</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Travel expenses</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Family/flexible leave (such as parental, sabbatical or adoption)</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Free financial, legal and practical life advice</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Online health assessment tools</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 xml:space="preserve">· </w:t>
      </w:r>
      <w:proofErr w:type="spellStart"/>
      <w:r w:rsidRPr="00485060">
        <w:rPr>
          <w:rFonts w:ascii="inherit" w:eastAsia="Times New Roman" w:hAnsi="inherit" w:cs="Helvetica"/>
          <w:color w:val="676767"/>
          <w:sz w:val="24"/>
          <w:szCs w:val="24"/>
          <w:lang w:eastAsia="en-GB"/>
        </w:rPr>
        <w:t>Counseling</w:t>
      </w:r>
      <w:proofErr w:type="spellEnd"/>
      <w:r w:rsidRPr="00485060">
        <w:rPr>
          <w:rFonts w:ascii="inherit" w:eastAsia="Times New Roman" w:hAnsi="inherit" w:cs="Helvetica"/>
          <w:color w:val="676767"/>
          <w:sz w:val="24"/>
          <w:szCs w:val="24"/>
          <w:lang w:eastAsia="en-GB"/>
        </w:rPr>
        <w:t xml:space="preserve"> services and support from an occupational health and well–being provider</w:t>
      </w:r>
    </w:p>
    <w:p w:rsidR="00485060" w:rsidRPr="00485060" w:rsidRDefault="00485060" w:rsidP="00485060">
      <w:pPr>
        <w:shd w:val="clear" w:color="auto" w:fill="FFFFFF"/>
        <w:spacing w:before="100" w:beforeAutospacing="1" w:after="100" w:afterAutospacing="1" w:line="240" w:lineRule="auto"/>
        <w:rPr>
          <w:rFonts w:ascii="inherit" w:eastAsia="Times New Roman" w:hAnsi="inherit" w:cs="Helvetica"/>
          <w:color w:val="676767"/>
          <w:sz w:val="24"/>
          <w:szCs w:val="24"/>
          <w:lang w:eastAsia="en-GB"/>
        </w:rPr>
      </w:pPr>
      <w:r w:rsidRPr="00485060">
        <w:rPr>
          <w:rFonts w:ascii="inherit" w:eastAsia="Times New Roman" w:hAnsi="inherit" w:cs="Helvetica"/>
          <w:color w:val="676767"/>
          <w:sz w:val="24"/>
          <w:szCs w:val="24"/>
          <w:lang w:eastAsia="en-GB"/>
        </w:rPr>
        <w:t>We run on a not for profit basis, we invest every penny back into the services we provide and our people. So, if you’re ambitious and focused on learning disability, progress a Supported Living Manager career with real value with us at Turning Point.</w:t>
      </w:r>
    </w:p>
    <w:p w:rsidR="00F801D9" w:rsidRDefault="00F801D9"/>
    <w:sectPr w:rsidR="00F80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A62D3"/>
    <w:multiLevelType w:val="multilevel"/>
    <w:tmpl w:val="2E140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060"/>
    <w:rsid w:val="00485060"/>
    <w:rsid w:val="005B7E51"/>
    <w:rsid w:val="00891ACB"/>
    <w:rsid w:val="00F80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50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506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85060"/>
    <w:rPr>
      <w:b/>
      <w:bCs/>
    </w:rPr>
  </w:style>
  <w:style w:type="paragraph" w:styleId="NormalWeb">
    <w:name w:val="Normal (Web)"/>
    <w:basedOn w:val="Normal"/>
    <w:uiPriority w:val="99"/>
    <w:semiHidden/>
    <w:unhideWhenUsed/>
    <w:rsid w:val="004850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506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5060"/>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85060"/>
    <w:rPr>
      <w:b/>
      <w:bCs/>
    </w:rPr>
  </w:style>
  <w:style w:type="paragraph" w:styleId="NormalWeb">
    <w:name w:val="Normal (Web)"/>
    <w:basedOn w:val="Normal"/>
    <w:uiPriority w:val="99"/>
    <w:semiHidden/>
    <w:unhideWhenUsed/>
    <w:rsid w:val="004850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70311">
      <w:bodyDiv w:val="1"/>
      <w:marLeft w:val="0"/>
      <w:marRight w:val="0"/>
      <w:marTop w:val="0"/>
      <w:marBottom w:val="0"/>
      <w:divBdr>
        <w:top w:val="none" w:sz="0" w:space="0" w:color="auto"/>
        <w:left w:val="none" w:sz="0" w:space="0" w:color="auto"/>
        <w:bottom w:val="none" w:sz="0" w:space="0" w:color="auto"/>
        <w:right w:val="none" w:sz="0" w:space="0" w:color="auto"/>
      </w:divBdr>
      <w:divsChild>
        <w:div w:id="1723215228">
          <w:marLeft w:val="0"/>
          <w:marRight w:val="0"/>
          <w:marTop w:val="0"/>
          <w:marBottom w:val="0"/>
          <w:divBdr>
            <w:top w:val="none" w:sz="0" w:space="0" w:color="auto"/>
            <w:left w:val="none" w:sz="0" w:space="0" w:color="auto"/>
            <w:bottom w:val="none" w:sz="0" w:space="0" w:color="auto"/>
            <w:right w:val="none" w:sz="0" w:space="0" w:color="auto"/>
          </w:divBdr>
          <w:divsChild>
            <w:div w:id="1086537144">
              <w:marLeft w:val="0"/>
              <w:marRight w:val="0"/>
              <w:marTop w:val="0"/>
              <w:marBottom w:val="0"/>
              <w:divBdr>
                <w:top w:val="none" w:sz="0" w:space="0" w:color="auto"/>
                <w:left w:val="none" w:sz="0" w:space="0" w:color="auto"/>
                <w:bottom w:val="none" w:sz="0" w:space="0" w:color="auto"/>
                <w:right w:val="none" w:sz="0" w:space="0" w:color="auto"/>
              </w:divBdr>
            </w:div>
          </w:divsChild>
        </w:div>
        <w:div w:id="1778326634">
          <w:marLeft w:val="0"/>
          <w:marRight w:val="0"/>
          <w:marTop w:val="0"/>
          <w:marBottom w:val="0"/>
          <w:divBdr>
            <w:top w:val="none" w:sz="0" w:space="0" w:color="auto"/>
            <w:left w:val="none" w:sz="0" w:space="0" w:color="auto"/>
            <w:bottom w:val="none" w:sz="0" w:space="0" w:color="auto"/>
            <w:right w:val="none" w:sz="0" w:space="0" w:color="auto"/>
          </w:divBdr>
          <w:divsChild>
            <w:div w:id="1553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Cassidy</dc:creator>
  <cp:lastModifiedBy>Kasia Witan</cp:lastModifiedBy>
  <cp:revision>3</cp:revision>
  <dcterms:created xsi:type="dcterms:W3CDTF">2017-10-06T12:15:00Z</dcterms:created>
  <dcterms:modified xsi:type="dcterms:W3CDTF">2017-10-06T12:16:00Z</dcterms:modified>
</cp:coreProperties>
</file>