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A2BD" w14:textId="77777777" w:rsidR="00093F4A" w:rsidRDefault="00C11817">
      <w:pPr>
        <w:spacing w:after="0"/>
      </w:pPr>
      <w:r>
        <w:rPr>
          <w:b/>
        </w:rPr>
        <w:t xml:space="preserve">JOB DESCRIPTION </w:t>
      </w:r>
    </w:p>
    <w:p w14:paraId="1E0E2885" w14:textId="77777777" w:rsidR="00093F4A" w:rsidRDefault="00C11817">
      <w:pPr>
        <w:spacing w:after="0"/>
      </w:pPr>
      <w:r>
        <w:t xml:space="preserve"> </w:t>
      </w:r>
    </w:p>
    <w:p w14:paraId="20353389" w14:textId="77777777" w:rsidR="00093F4A" w:rsidRDefault="00C11817">
      <w:pPr>
        <w:spacing w:after="0"/>
      </w:pPr>
      <w:r>
        <w:t xml:space="preserve"> </w:t>
      </w:r>
    </w:p>
    <w:tbl>
      <w:tblPr>
        <w:tblStyle w:val="TableGrid"/>
        <w:tblW w:w="9786" w:type="dxa"/>
        <w:tblInd w:w="29" w:type="dxa"/>
        <w:tblCellMar>
          <w:top w:w="122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444"/>
        <w:gridCol w:w="7342"/>
      </w:tblGrid>
      <w:tr w:rsidR="00093F4A" w14:paraId="22EF5EED" w14:textId="77777777">
        <w:trPr>
          <w:trHeight w:val="63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D19B" w14:textId="77777777" w:rsidR="00093F4A" w:rsidRDefault="00C11817">
            <w:r>
              <w:rPr>
                <w:b/>
              </w:rPr>
              <w:t>Job title</w:t>
            </w:r>
            <w:r>
              <w:t xml:space="preserve">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020D" w14:textId="0793ABCC" w:rsidR="00093F4A" w:rsidRDefault="00C11817">
            <w:r>
              <w:t xml:space="preserve">Client Services </w:t>
            </w:r>
            <w:r w:rsidR="00660ECB">
              <w:t>Manager</w:t>
            </w:r>
          </w:p>
        </w:tc>
      </w:tr>
      <w:tr w:rsidR="00093F4A" w14:paraId="7DF9A125" w14:textId="77777777">
        <w:trPr>
          <w:trHeight w:val="44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7866" w14:textId="77777777" w:rsidR="00093F4A" w:rsidRDefault="00C11817">
            <w:r>
              <w:rPr>
                <w:b/>
              </w:rPr>
              <w:t>Sector/Function</w:t>
            </w:r>
            <w:r>
              <w:t xml:space="preserve">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B3C6" w14:textId="77777777" w:rsidR="00093F4A" w:rsidRDefault="00C11817">
            <w:r>
              <w:t xml:space="preserve">IMT - Information Management &amp; Technology </w:t>
            </w:r>
          </w:p>
        </w:tc>
      </w:tr>
      <w:tr w:rsidR="00093F4A" w14:paraId="73C4646F" w14:textId="77777777">
        <w:trPr>
          <w:trHeight w:val="43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1022" w14:textId="77777777" w:rsidR="00093F4A" w:rsidRDefault="00C11817">
            <w:r>
              <w:rPr>
                <w:b/>
              </w:rPr>
              <w:t>Department</w:t>
            </w:r>
            <w:r>
              <w:t xml:space="preserve">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E6C2" w14:textId="3F275B22" w:rsidR="00093F4A" w:rsidRDefault="00D36DE4">
            <w:r>
              <w:t xml:space="preserve">Applications </w:t>
            </w:r>
          </w:p>
        </w:tc>
      </w:tr>
      <w:tr w:rsidR="00093F4A" w14:paraId="72502BB7" w14:textId="77777777">
        <w:trPr>
          <w:trHeight w:val="44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ECDC" w14:textId="77777777" w:rsidR="00093F4A" w:rsidRDefault="00C11817">
            <w:r>
              <w:rPr>
                <w:b/>
              </w:rPr>
              <w:t>Reports to</w:t>
            </w:r>
            <w:r>
              <w:t xml:space="preserve">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B8C" w14:textId="640F23F1" w:rsidR="00093F4A" w:rsidRDefault="00C9224F">
            <w:r>
              <w:t>Head</w:t>
            </w:r>
            <w:r w:rsidR="00D36DE4">
              <w:t xml:space="preserve"> of Applications</w:t>
            </w:r>
          </w:p>
        </w:tc>
      </w:tr>
      <w:tr w:rsidR="00093F4A" w14:paraId="5F132BA9" w14:textId="77777777">
        <w:trPr>
          <w:trHeight w:val="638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EDDD" w14:textId="77777777" w:rsidR="00093F4A" w:rsidRDefault="00C11817">
            <w:r>
              <w:rPr>
                <w:b/>
              </w:rPr>
              <w:t>Grade</w:t>
            </w:r>
            <w:r>
              <w:t xml:space="preserve">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FDCA" w14:textId="77777777" w:rsidR="00093F4A" w:rsidRDefault="00C11817">
            <w:r>
              <w:t xml:space="preserve">5 </w:t>
            </w:r>
          </w:p>
        </w:tc>
      </w:tr>
    </w:tbl>
    <w:p w14:paraId="7D7EE734" w14:textId="77777777" w:rsidR="00093F4A" w:rsidRDefault="00C11817">
      <w:pPr>
        <w:spacing w:after="0"/>
        <w:ind w:right="3669"/>
        <w:jc w:val="right"/>
      </w:pPr>
      <w:r>
        <w:t xml:space="preserve"> </w:t>
      </w:r>
      <w:r>
        <w:tab/>
        <w:t xml:space="preserve"> </w:t>
      </w:r>
    </w:p>
    <w:tbl>
      <w:tblPr>
        <w:tblStyle w:val="TableGrid"/>
        <w:tblW w:w="9786" w:type="dxa"/>
        <w:tblInd w:w="29" w:type="dxa"/>
        <w:tblCellMar>
          <w:top w:w="123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444"/>
        <w:gridCol w:w="7342"/>
      </w:tblGrid>
      <w:tr w:rsidR="00093F4A" w14:paraId="0D40E04E" w14:textId="77777777">
        <w:trPr>
          <w:trHeight w:val="275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BCEA" w14:textId="77777777" w:rsidR="00093F4A" w:rsidRDefault="00C11817">
            <w:r>
              <w:rPr>
                <w:b/>
              </w:rPr>
              <w:t>Job purpose</w:t>
            </w:r>
            <w:r>
              <w:t xml:space="preserve">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3FEB" w14:textId="77777777" w:rsidR="00AB4956" w:rsidRDefault="00C11817">
            <w:pPr>
              <w:spacing w:after="202" w:line="239" w:lineRule="auto"/>
            </w:pPr>
            <w:r>
              <w:t xml:space="preserve">To be responsible for the </w:t>
            </w:r>
            <w:r w:rsidR="006B553D">
              <w:t xml:space="preserve">smooth </w:t>
            </w:r>
            <w:r>
              <w:t xml:space="preserve">running of current client information systems, and </w:t>
            </w:r>
            <w:r w:rsidR="00CF1366">
              <w:t xml:space="preserve">line </w:t>
            </w:r>
            <w:r w:rsidR="00287C24">
              <w:t xml:space="preserve">manage the clinical systems support team </w:t>
            </w:r>
            <w:r w:rsidR="00C46F1F">
              <w:t>currently 2 FTE’s</w:t>
            </w:r>
            <w:r>
              <w:t>.</w:t>
            </w:r>
          </w:p>
          <w:p w14:paraId="3E735796" w14:textId="78CE6A51" w:rsidR="00322638" w:rsidRDefault="00AB4956">
            <w:pPr>
              <w:spacing w:after="202" w:line="239" w:lineRule="auto"/>
            </w:pPr>
            <w:r>
              <w:t xml:space="preserve">Attend </w:t>
            </w:r>
            <w:r w:rsidR="00322638">
              <w:t xml:space="preserve">/ conduct </w:t>
            </w:r>
            <w:r>
              <w:t xml:space="preserve">Supplier meetings as act as the main contact / liaison between </w:t>
            </w:r>
            <w:r w:rsidR="00322638">
              <w:t>Turning Point</w:t>
            </w:r>
            <w:r>
              <w:t xml:space="preserve"> and its system suppliers</w:t>
            </w:r>
            <w:r w:rsidR="00322638">
              <w:t>.</w:t>
            </w:r>
          </w:p>
          <w:p w14:paraId="1AF41CC6" w14:textId="0DEC3A52" w:rsidR="00093F4A" w:rsidRDefault="00322638">
            <w:pPr>
              <w:spacing w:after="202" w:line="239" w:lineRule="auto"/>
            </w:pPr>
            <w:r>
              <w:t xml:space="preserve">Attend the </w:t>
            </w:r>
            <w:r w:rsidR="00C455DE">
              <w:t xml:space="preserve">supplier </w:t>
            </w:r>
            <w:r>
              <w:t xml:space="preserve">national user group meeting as and if necessary and report back to Turning Point.  </w:t>
            </w:r>
          </w:p>
          <w:p w14:paraId="2200A183" w14:textId="4FC9F5C7" w:rsidR="00093F4A" w:rsidRDefault="00093F4A"/>
        </w:tc>
      </w:tr>
      <w:tr w:rsidR="00093F4A" w14:paraId="54E6BC58" w14:textId="77777777">
        <w:trPr>
          <w:trHeight w:val="600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CF47" w14:textId="77777777" w:rsidR="00093F4A" w:rsidRDefault="00C11817">
            <w:r>
              <w:rPr>
                <w:b/>
              </w:rPr>
              <w:t>Key accountabilities</w:t>
            </w:r>
            <w:r>
              <w:t xml:space="preserve">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A074" w14:textId="06019296" w:rsidR="00093F4A" w:rsidRDefault="00C11817">
            <w:pPr>
              <w:spacing w:after="175"/>
            </w:pPr>
            <w:r>
              <w:rPr>
                <w:b/>
              </w:rPr>
              <w:t>Stakeholder Management (including SLA</w:t>
            </w:r>
            <w:r w:rsidR="00B25778">
              <w:rPr>
                <w:b/>
              </w:rPr>
              <w:t>’s</w:t>
            </w:r>
            <w:r>
              <w:rPr>
                <w:b/>
              </w:rPr>
              <w:t>)</w:t>
            </w:r>
            <w:r>
              <w:t xml:space="preserve"> </w:t>
            </w:r>
          </w:p>
          <w:p w14:paraId="1F352476" w14:textId="1940ACEE" w:rsidR="00093F4A" w:rsidRDefault="00C11817">
            <w:pPr>
              <w:spacing w:line="239" w:lineRule="auto"/>
            </w:pPr>
            <w:r>
              <w:t xml:space="preserve">To </w:t>
            </w:r>
            <w:r w:rsidR="00122065">
              <w:t>perf</w:t>
            </w:r>
            <w:r w:rsidR="00A00DB8">
              <w:t>orm</w:t>
            </w:r>
            <w:r>
              <w:t xml:space="preserve"> effective cross-organisational relationship management and communication on </w:t>
            </w:r>
            <w:r w:rsidR="005F7C9F">
              <w:t xml:space="preserve">system </w:t>
            </w:r>
            <w:r w:rsidR="00E52EA6">
              <w:t xml:space="preserve">functionality and </w:t>
            </w:r>
            <w:r w:rsidR="00C455DE">
              <w:t>use.</w:t>
            </w:r>
            <w:r>
              <w:t xml:space="preserve"> </w:t>
            </w:r>
          </w:p>
          <w:p w14:paraId="54C47DB0" w14:textId="77777777" w:rsidR="00093F4A" w:rsidRDefault="00C11817">
            <w:pPr>
              <w:spacing w:after="12"/>
            </w:pPr>
            <w:r>
              <w:t xml:space="preserve"> </w:t>
            </w:r>
          </w:p>
          <w:p w14:paraId="11169E79" w14:textId="377D7D81" w:rsidR="00093F4A" w:rsidRDefault="00C11817" w:rsidP="00F1756D">
            <w:pPr>
              <w:numPr>
                <w:ilvl w:val="0"/>
                <w:numId w:val="1"/>
              </w:numPr>
              <w:ind w:hanging="361"/>
            </w:pPr>
            <w:r>
              <w:t>L</w:t>
            </w:r>
            <w:r w:rsidR="00A00DB8">
              <w:t xml:space="preserve">ead liaison with suppliers </w:t>
            </w:r>
            <w:r w:rsidR="00F1756D">
              <w:t xml:space="preserve">and Turning Point stakeholders </w:t>
            </w:r>
            <w:r w:rsidR="00A00DB8">
              <w:t>in relation</w:t>
            </w:r>
            <w:r w:rsidR="00FD4F5A">
              <w:t xml:space="preserve"> planned upgrades.</w:t>
            </w:r>
          </w:p>
          <w:p w14:paraId="5F1E3FE5" w14:textId="77777777" w:rsidR="00497CC6" w:rsidRDefault="00497CC6" w:rsidP="00497CC6">
            <w:pPr>
              <w:numPr>
                <w:ilvl w:val="0"/>
                <w:numId w:val="1"/>
              </w:numPr>
              <w:ind w:hanging="361"/>
            </w:pPr>
            <w:r>
              <w:t xml:space="preserve">Lead a “business partnering” function to ensure the needs and emerging requirements of operational service development are identified, and all new service implementations use a standard methodology building on lessons learned and forming a core response team to manage this process with other IM&amp;T </w:t>
            </w:r>
            <w:proofErr w:type="gramStart"/>
            <w:r>
              <w:t>functions</w:t>
            </w:r>
            <w:proofErr w:type="gramEnd"/>
            <w:r>
              <w:t xml:space="preserve"> </w:t>
            </w:r>
          </w:p>
          <w:p w14:paraId="2884C795" w14:textId="7BD63979" w:rsidR="00FD4F5A" w:rsidRDefault="00104C04" w:rsidP="00D30CE0">
            <w:pPr>
              <w:numPr>
                <w:ilvl w:val="1"/>
                <w:numId w:val="1"/>
              </w:numPr>
              <w:ind w:hanging="361"/>
            </w:pPr>
            <w:r>
              <w:t xml:space="preserve">Lead </w:t>
            </w:r>
            <w:r w:rsidR="00944ABA">
              <w:t>on service transfer in to and out of Turning Point</w:t>
            </w:r>
            <w:r w:rsidR="00F1756D">
              <w:t>’s clinical systems</w:t>
            </w:r>
            <w:r w:rsidR="00944ABA">
              <w:t xml:space="preserve"> </w:t>
            </w:r>
            <w:r w:rsidR="00342156">
              <w:t xml:space="preserve">in relation </w:t>
            </w:r>
            <w:proofErr w:type="gramStart"/>
            <w:r w:rsidR="00342156">
              <w:t>to</w:t>
            </w:r>
            <w:r w:rsidR="00517C23">
              <w:t>;</w:t>
            </w:r>
            <w:proofErr w:type="gramEnd"/>
          </w:p>
          <w:p w14:paraId="0FBA295F" w14:textId="352F850E" w:rsidR="00944ABA" w:rsidRDefault="009B4905" w:rsidP="00D30CE0">
            <w:pPr>
              <w:numPr>
                <w:ilvl w:val="2"/>
                <w:numId w:val="1"/>
              </w:numPr>
              <w:ind w:hanging="361"/>
            </w:pPr>
            <w:r>
              <w:t>Data transfers in and out</w:t>
            </w:r>
            <w:r w:rsidR="005C1DB8">
              <w:t xml:space="preserve"> with focus on data quality and completeness</w:t>
            </w:r>
            <w:r w:rsidR="00517C23">
              <w:t xml:space="preserve"> and pertinence </w:t>
            </w:r>
            <w:proofErr w:type="gramStart"/>
            <w:r w:rsidR="00517C23">
              <w:t>i.e.</w:t>
            </w:r>
            <w:proofErr w:type="gramEnd"/>
            <w:r w:rsidR="00517C23">
              <w:t xml:space="preserve"> we only import or export the data we </w:t>
            </w:r>
            <w:r w:rsidR="0038093D">
              <w:t>supposed to</w:t>
            </w:r>
            <w:r w:rsidR="005C1DB8">
              <w:t>.</w:t>
            </w:r>
          </w:p>
          <w:p w14:paraId="75777E25" w14:textId="096D310E" w:rsidR="009B4905" w:rsidRDefault="009B4905" w:rsidP="00D30CE0">
            <w:pPr>
              <w:numPr>
                <w:ilvl w:val="2"/>
                <w:numId w:val="1"/>
              </w:numPr>
              <w:ind w:hanging="361"/>
            </w:pPr>
            <w:r>
              <w:t xml:space="preserve">Contractual obligation </w:t>
            </w:r>
            <w:r w:rsidR="00D84119">
              <w:t xml:space="preserve">in relation </w:t>
            </w:r>
            <w:r w:rsidR="0038093D">
              <w:t>to costs</w:t>
            </w:r>
            <w:r w:rsidR="002616C6">
              <w:t xml:space="preserve"> thereof</w:t>
            </w:r>
            <w:r w:rsidR="005C1DB8">
              <w:t>.</w:t>
            </w:r>
          </w:p>
          <w:p w14:paraId="2BCA355D" w14:textId="2EA70738" w:rsidR="00093F4A" w:rsidRDefault="00D84119" w:rsidP="00F1756D">
            <w:pPr>
              <w:numPr>
                <w:ilvl w:val="0"/>
                <w:numId w:val="1"/>
              </w:numPr>
              <w:ind w:hanging="361"/>
            </w:pPr>
            <w:r>
              <w:t xml:space="preserve">Participate in governance groups, creating engagement between operational staff at all levels and the wider IMT </w:t>
            </w:r>
            <w:proofErr w:type="gramStart"/>
            <w:r>
              <w:t>function</w:t>
            </w:r>
            <w:proofErr w:type="gramEnd"/>
            <w:r>
              <w:t xml:space="preserve"> </w:t>
            </w:r>
          </w:p>
          <w:p w14:paraId="2407A8E2" w14:textId="041BC2BC" w:rsidR="00093F4A" w:rsidRDefault="00C11817" w:rsidP="00F1756D">
            <w:pPr>
              <w:numPr>
                <w:ilvl w:val="0"/>
                <w:numId w:val="1"/>
              </w:numPr>
              <w:ind w:hanging="361"/>
            </w:pPr>
            <w:r>
              <w:t xml:space="preserve">This role </w:t>
            </w:r>
            <w:r w:rsidR="0038093D">
              <w:t>may</w:t>
            </w:r>
            <w:r>
              <w:t xml:space="preserve"> involve travel to various locations to </w:t>
            </w:r>
            <w:r>
              <w:t xml:space="preserve">support the needs of the business </w:t>
            </w:r>
          </w:p>
        </w:tc>
      </w:tr>
    </w:tbl>
    <w:p w14:paraId="32D4586E" w14:textId="77777777" w:rsidR="00093F4A" w:rsidRDefault="00093F4A">
      <w:pPr>
        <w:spacing w:after="0"/>
        <w:ind w:left="-1076" w:right="7349"/>
      </w:pPr>
    </w:p>
    <w:tbl>
      <w:tblPr>
        <w:tblStyle w:val="TableGrid"/>
        <w:tblW w:w="9786" w:type="dxa"/>
        <w:tblInd w:w="29" w:type="dxa"/>
        <w:tblCellMar>
          <w:top w:w="122" w:type="dxa"/>
          <w:left w:w="82" w:type="dxa"/>
          <w:right w:w="66" w:type="dxa"/>
        </w:tblCellMar>
        <w:tblLook w:val="04A0" w:firstRow="1" w:lastRow="0" w:firstColumn="1" w:lastColumn="0" w:noHBand="0" w:noVBand="1"/>
      </w:tblPr>
      <w:tblGrid>
        <w:gridCol w:w="2444"/>
        <w:gridCol w:w="7342"/>
      </w:tblGrid>
      <w:tr w:rsidR="00093F4A" w14:paraId="5D7D9C90" w14:textId="77777777">
        <w:trPr>
          <w:trHeight w:val="3308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5359" w14:textId="77777777" w:rsidR="00093F4A" w:rsidRDefault="00093F4A"/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3994" w14:textId="77777777" w:rsidR="00093F4A" w:rsidRDefault="00C11817">
            <w:pPr>
              <w:spacing w:after="228"/>
            </w:pPr>
            <w:r>
              <w:rPr>
                <w:b/>
              </w:rPr>
              <w:t xml:space="preserve">Clinical Records Management (including IG) </w:t>
            </w:r>
          </w:p>
          <w:p w14:paraId="186897BE" w14:textId="0E8918E9" w:rsidR="00093F4A" w:rsidRDefault="009B03A2">
            <w:pPr>
              <w:numPr>
                <w:ilvl w:val="0"/>
                <w:numId w:val="2"/>
              </w:numPr>
              <w:spacing w:after="53"/>
              <w:ind w:hanging="283"/>
            </w:pPr>
            <w:r>
              <w:t xml:space="preserve">Develop </w:t>
            </w:r>
            <w:r w:rsidR="0030675B">
              <w:t xml:space="preserve">and lead a </w:t>
            </w:r>
            <w:r w:rsidR="00C47198">
              <w:t>clinical</w:t>
            </w:r>
            <w:r>
              <w:t xml:space="preserve"> records management function, ensuring applications are </w:t>
            </w:r>
            <w:r w:rsidR="00C47198">
              <w:t>appropriately configured</w:t>
            </w:r>
            <w:r w:rsidR="00BF5CFB">
              <w:t>,</w:t>
            </w:r>
            <w:r w:rsidR="00C47198">
              <w:t xml:space="preserve"> </w:t>
            </w:r>
            <w:r>
              <w:t>secure and the appropriate controls are in place to maintain and protect client records</w:t>
            </w:r>
            <w:r w:rsidR="00805BF3">
              <w:t>.</w:t>
            </w:r>
          </w:p>
          <w:p w14:paraId="31D79ACE" w14:textId="1C4209FE" w:rsidR="007A5202" w:rsidRDefault="00C64277">
            <w:pPr>
              <w:numPr>
                <w:ilvl w:val="0"/>
                <w:numId w:val="2"/>
              </w:numPr>
              <w:spacing w:after="48" w:line="239" w:lineRule="auto"/>
              <w:ind w:hanging="283"/>
            </w:pPr>
            <w:r>
              <w:t xml:space="preserve">Lead and manage the testing of new functionality </w:t>
            </w:r>
            <w:r w:rsidR="00597C4E">
              <w:t xml:space="preserve">introduced by the supplier in the UAT environment. Liaise with the infrastructure team </w:t>
            </w:r>
            <w:r w:rsidR="00252AD6">
              <w:t xml:space="preserve">in order that UAT is performed against current production dataset </w:t>
            </w:r>
            <w:r w:rsidR="00BF6639">
              <w:t>making sure the UAT database is backed up (via VM snapshot</w:t>
            </w:r>
            <w:r w:rsidR="0030675B">
              <w:t xml:space="preserve"> with support from infrastructure team</w:t>
            </w:r>
            <w:r w:rsidR="00BF6639">
              <w:t xml:space="preserve">) </w:t>
            </w:r>
          </w:p>
          <w:p w14:paraId="7F92179B" w14:textId="6C23BB5C" w:rsidR="00093F4A" w:rsidRDefault="00C11817">
            <w:pPr>
              <w:numPr>
                <w:ilvl w:val="0"/>
                <w:numId w:val="2"/>
              </w:numPr>
              <w:spacing w:after="48" w:line="239" w:lineRule="auto"/>
              <w:ind w:hanging="283"/>
            </w:pPr>
            <w:r>
              <w:t xml:space="preserve">Working with </w:t>
            </w:r>
            <w:r w:rsidR="00406222">
              <w:t xml:space="preserve">the wider </w:t>
            </w:r>
            <w:r w:rsidR="00805BF3">
              <w:t xml:space="preserve">DSG (Data Strategy Group) </w:t>
            </w:r>
            <w:r w:rsidR="00406222">
              <w:t xml:space="preserve">and clinical </w:t>
            </w:r>
            <w:r>
              <w:t>information owners and Risk &amp; Assurance to ensure that all applications support the organisation’s Information G</w:t>
            </w:r>
            <w:r>
              <w:t xml:space="preserve">overnance policies and legal </w:t>
            </w:r>
            <w:proofErr w:type="gramStart"/>
            <w:r>
              <w:t>requirements</w:t>
            </w:r>
            <w:proofErr w:type="gramEnd"/>
            <w:r>
              <w:t xml:space="preserve"> </w:t>
            </w:r>
          </w:p>
          <w:p w14:paraId="7A9B060A" w14:textId="77777777" w:rsidR="007132A7" w:rsidRDefault="00C11817">
            <w:pPr>
              <w:numPr>
                <w:ilvl w:val="0"/>
                <w:numId w:val="2"/>
              </w:numPr>
              <w:spacing w:after="4"/>
              <w:ind w:hanging="283"/>
            </w:pPr>
            <w:r>
              <w:t>Act as the organisation’s “</w:t>
            </w:r>
            <w:r w:rsidR="00406222">
              <w:t xml:space="preserve">Electronic </w:t>
            </w:r>
            <w:r w:rsidR="004E3DD3">
              <w:t xml:space="preserve">Clinical </w:t>
            </w:r>
            <w:r>
              <w:t xml:space="preserve">Records Manager” and develop the policies and procedures to ensure the safe handling of clinical information in all </w:t>
            </w:r>
            <w:proofErr w:type="gramStart"/>
            <w:r>
              <w:t>formats</w:t>
            </w:r>
            <w:proofErr w:type="gramEnd"/>
          </w:p>
          <w:p w14:paraId="22A08F5E" w14:textId="24C64B7D" w:rsidR="00093F4A" w:rsidRDefault="007132A7">
            <w:pPr>
              <w:numPr>
                <w:ilvl w:val="0"/>
                <w:numId w:val="2"/>
              </w:numPr>
              <w:spacing w:after="4"/>
              <w:ind w:hanging="283"/>
            </w:pPr>
            <w:r>
              <w:t xml:space="preserve">Manage and </w:t>
            </w:r>
            <w:r w:rsidR="0072393A">
              <w:t>a</w:t>
            </w:r>
            <w:r>
              <w:t xml:space="preserve">ssist in the </w:t>
            </w:r>
            <w:r w:rsidR="0072393A">
              <w:t xml:space="preserve">regular </w:t>
            </w:r>
            <w:r w:rsidR="00297F53">
              <w:t>periodic export</w:t>
            </w:r>
            <w:r w:rsidR="0072393A">
              <w:t xml:space="preserve"> of data from </w:t>
            </w:r>
            <w:r w:rsidR="002707E4">
              <w:t>clinical</w:t>
            </w:r>
            <w:r w:rsidR="0072393A">
              <w:t xml:space="preserve"> systems for which </w:t>
            </w:r>
            <w:r w:rsidR="002707E4">
              <w:t xml:space="preserve">Turning Point does not have an API or direct DB </w:t>
            </w:r>
            <w:r w:rsidR="00297F53">
              <w:t>interface</w:t>
            </w:r>
            <w:r w:rsidR="002707E4">
              <w:t>.</w:t>
            </w:r>
          </w:p>
          <w:p w14:paraId="04A8DEF2" w14:textId="77777777" w:rsidR="00093F4A" w:rsidRDefault="00C11817">
            <w:r>
              <w:t xml:space="preserve"> </w:t>
            </w:r>
          </w:p>
        </w:tc>
      </w:tr>
      <w:tr w:rsidR="00093F4A" w14:paraId="08086564" w14:textId="77777777">
        <w:trPr>
          <w:trHeight w:val="2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C386C" w14:textId="77777777" w:rsidR="00093F4A" w:rsidRDefault="00093F4A"/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6798" w14:textId="77777777" w:rsidR="00093F4A" w:rsidRDefault="00C11817">
            <w:pPr>
              <w:spacing w:after="175"/>
            </w:pPr>
            <w:r>
              <w:rPr>
                <w:b/>
              </w:rPr>
              <w:t xml:space="preserve">Capacity planning </w:t>
            </w:r>
          </w:p>
          <w:p w14:paraId="11BBFC53" w14:textId="57C651EA" w:rsidR="00093F4A" w:rsidRDefault="00C11817">
            <w:pPr>
              <w:spacing w:after="249"/>
            </w:pPr>
            <w:r>
              <w:t xml:space="preserve">To liaise with the business to ensure that the </w:t>
            </w:r>
            <w:r w:rsidR="007A77C1">
              <w:t>clinical support</w:t>
            </w:r>
            <w:r>
              <w:t xml:space="preserve"> function can respond to the business requirements and associated growth </w:t>
            </w:r>
            <w:proofErr w:type="gramStart"/>
            <w:r>
              <w:t>by;</w:t>
            </w:r>
            <w:proofErr w:type="gramEnd"/>
            <w:r>
              <w:t xml:space="preserve"> </w:t>
            </w:r>
          </w:p>
          <w:p w14:paraId="73CBC847" w14:textId="77777777" w:rsidR="00093F4A" w:rsidRDefault="00C11817" w:rsidP="002D3732">
            <w:pPr>
              <w:numPr>
                <w:ilvl w:val="0"/>
                <w:numId w:val="3"/>
              </w:numPr>
              <w:ind w:hanging="360"/>
            </w:pPr>
            <w:r>
              <w:t xml:space="preserve">Engaging in the new business process at the earliest opportunity </w:t>
            </w:r>
          </w:p>
          <w:p w14:paraId="22B8213B" w14:textId="77777777" w:rsidR="00093F4A" w:rsidRDefault="00C11817" w:rsidP="002D3732">
            <w:pPr>
              <w:numPr>
                <w:ilvl w:val="0"/>
                <w:numId w:val="3"/>
              </w:numPr>
              <w:ind w:hanging="360"/>
            </w:pPr>
            <w:r>
              <w:t xml:space="preserve">Establishing a capacity model for each of the key applications with decision and investment points </w:t>
            </w:r>
          </w:p>
          <w:p w14:paraId="6BCF3A9C" w14:textId="18E52019" w:rsidR="00FA4E12" w:rsidRDefault="00FA4E12" w:rsidP="002D3732">
            <w:pPr>
              <w:numPr>
                <w:ilvl w:val="0"/>
                <w:numId w:val="3"/>
              </w:numPr>
              <w:ind w:hanging="360"/>
            </w:pPr>
            <w:r>
              <w:t xml:space="preserve">Engage with the </w:t>
            </w:r>
            <w:r w:rsidR="00584CDE">
              <w:t>BI and data analytics team in respect of application changes which may impact clinical data ETL’s</w:t>
            </w:r>
          </w:p>
        </w:tc>
      </w:tr>
      <w:tr w:rsidR="00093F4A" w14:paraId="404ACF2E" w14:textId="77777777">
        <w:trPr>
          <w:trHeight w:val="4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66467" w14:textId="77777777" w:rsidR="00093F4A" w:rsidRDefault="00093F4A"/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8A4C" w14:textId="77777777" w:rsidR="00093F4A" w:rsidRDefault="00C11817">
            <w:pPr>
              <w:spacing w:after="179"/>
            </w:pPr>
            <w:r>
              <w:rPr>
                <w:b/>
              </w:rPr>
              <w:t xml:space="preserve">Risk Management </w:t>
            </w:r>
          </w:p>
          <w:p w14:paraId="63547F5E" w14:textId="57E25F39" w:rsidR="00093F4A" w:rsidRDefault="00C11817">
            <w:pPr>
              <w:spacing w:after="49" w:line="239" w:lineRule="auto"/>
            </w:pPr>
            <w:r>
              <w:t xml:space="preserve">To assist in the central monitoring of risk and the effectiveness of internal controls </w:t>
            </w:r>
            <w:proofErr w:type="gramStart"/>
            <w:r>
              <w:t>by;</w:t>
            </w:r>
            <w:proofErr w:type="gramEnd"/>
            <w:r>
              <w:t xml:space="preserve">  </w:t>
            </w:r>
          </w:p>
          <w:p w14:paraId="3BA7196F" w14:textId="77777777" w:rsidR="00093F4A" w:rsidRDefault="00C11817">
            <w:pPr>
              <w:numPr>
                <w:ilvl w:val="0"/>
                <w:numId w:val="4"/>
              </w:numPr>
              <w:spacing w:after="51" w:line="238" w:lineRule="auto"/>
              <w:ind w:hanging="361"/>
            </w:pPr>
            <w:r>
              <w:t>Providing information audit, investigation support, and advice on records management / information governance to the appropriate business units and central service</w:t>
            </w:r>
            <w:r>
              <w:t xml:space="preserve">s functions. </w:t>
            </w:r>
          </w:p>
          <w:p w14:paraId="14877A77" w14:textId="44EB8B1B" w:rsidR="00093F4A" w:rsidRDefault="00C11817">
            <w:pPr>
              <w:numPr>
                <w:ilvl w:val="0"/>
                <w:numId w:val="4"/>
              </w:numPr>
              <w:spacing w:after="51" w:line="237" w:lineRule="auto"/>
              <w:ind w:hanging="361"/>
            </w:pPr>
            <w:r>
              <w:t xml:space="preserve">Playing a key role in the identification, </w:t>
            </w:r>
            <w:proofErr w:type="gramStart"/>
            <w:r w:rsidR="002D3732">
              <w:t>quantification</w:t>
            </w:r>
            <w:proofErr w:type="gramEnd"/>
            <w:r>
              <w:t xml:space="preserve"> and communication of risks </w:t>
            </w:r>
            <w:r w:rsidR="007F638F">
              <w:t>to the business</w:t>
            </w:r>
            <w:r w:rsidR="00776141">
              <w:t xml:space="preserve"> </w:t>
            </w:r>
            <w:r w:rsidR="00BD6ED2">
              <w:t>via Risk and Assurance team</w:t>
            </w:r>
            <w:r>
              <w:t xml:space="preserve"> based on data quality and information analysis against targets, advising of mitigation options where appropriate. </w:t>
            </w:r>
          </w:p>
          <w:p w14:paraId="257033FB" w14:textId="394224E0" w:rsidR="00093F4A" w:rsidRDefault="00C11817" w:rsidP="00E778E1">
            <w:pPr>
              <w:numPr>
                <w:ilvl w:val="0"/>
                <w:numId w:val="4"/>
              </w:numPr>
              <w:spacing w:after="51" w:line="238" w:lineRule="auto"/>
              <w:ind w:hanging="361"/>
            </w:pPr>
            <w:r w:rsidRPr="00E778E1">
              <w:t xml:space="preserve">Provide on call support regarding client services applications to ensure service continuity.  Keeping IMT updated </w:t>
            </w:r>
            <w:r w:rsidR="005E289A">
              <w:t>on</w:t>
            </w:r>
            <w:r w:rsidRPr="00E778E1">
              <w:t xml:space="preserve"> incident</w:t>
            </w:r>
            <w:r w:rsidR="007B06F9">
              <w:t>(s)</w:t>
            </w:r>
            <w:r w:rsidRPr="00E778E1">
              <w:t xml:space="preserve"> and next steps to resolution.</w:t>
            </w:r>
            <w:r>
              <w:t xml:space="preserve"> </w:t>
            </w:r>
          </w:p>
          <w:p w14:paraId="5C86F3FB" w14:textId="77777777" w:rsidR="00093F4A" w:rsidRDefault="00C11817">
            <w:r>
              <w:rPr>
                <w:b/>
              </w:rPr>
              <w:t xml:space="preserve"> </w:t>
            </w:r>
          </w:p>
        </w:tc>
      </w:tr>
      <w:tr w:rsidR="00093F4A" w14:paraId="48325A47" w14:textId="77777777">
        <w:trPr>
          <w:trHeight w:val="32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003D" w14:textId="77777777" w:rsidR="00093F4A" w:rsidRDefault="00093F4A" w:rsidP="008927D8"/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E68D" w14:textId="77777777" w:rsidR="00093F4A" w:rsidRDefault="00C11817" w:rsidP="008927D8">
            <w:r>
              <w:rPr>
                <w:b/>
              </w:rPr>
              <w:t xml:space="preserve">Financial Management </w:t>
            </w:r>
          </w:p>
          <w:p w14:paraId="564D6026" w14:textId="77777777" w:rsidR="00093F4A" w:rsidRDefault="00C11817" w:rsidP="008927D8">
            <w:pPr>
              <w:spacing w:line="239" w:lineRule="auto"/>
            </w:pPr>
            <w:r>
              <w:t xml:space="preserve">To be accountable for achieving financial targets and reporting results within area of responsibility by:  </w:t>
            </w:r>
          </w:p>
          <w:p w14:paraId="716E8318" w14:textId="77777777" w:rsidR="00093F4A" w:rsidRDefault="00C11817" w:rsidP="008927D8">
            <w:pPr>
              <w:numPr>
                <w:ilvl w:val="0"/>
                <w:numId w:val="5"/>
              </w:numPr>
              <w:ind w:right="2" w:hanging="361"/>
            </w:pPr>
            <w:r>
              <w:t xml:space="preserve">Contributing to the preparation and management of the budget for area of responsibility </w:t>
            </w:r>
          </w:p>
          <w:p w14:paraId="37A82223" w14:textId="36CBDA18" w:rsidR="00093F4A" w:rsidRDefault="00C11817" w:rsidP="008927D8">
            <w:pPr>
              <w:numPr>
                <w:ilvl w:val="0"/>
                <w:numId w:val="5"/>
              </w:numPr>
              <w:ind w:right="2" w:hanging="361"/>
            </w:pPr>
            <w:r>
              <w:t>Ensuring financial reporting systems are maintained and use</w:t>
            </w:r>
            <w:r>
              <w:t>d during monthly reviews, looking for cost savings and efficiencies, adhering to national procurement policies</w:t>
            </w:r>
            <w:r w:rsidR="008927D8">
              <w:t xml:space="preserve">. </w:t>
            </w:r>
          </w:p>
        </w:tc>
      </w:tr>
    </w:tbl>
    <w:p w14:paraId="4EBE2D29" w14:textId="77777777" w:rsidR="00093F4A" w:rsidRDefault="00093F4A" w:rsidP="008927D8">
      <w:pPr>
        <w:ind w:left="-1076" w:right="7349"/>
      </w:pPr>
    </w:p>
    <w:tbl>
      <w:tblPr>
        <w:tblStyle w:val="TableGrid"/>
        <w:tblW w:w="9786" w:type="dxa"/>
        <w:tblInd w:w="29" w:type="dxa"/>
        <w:tblCellMar>
          <w:top w:w="122" w:type="dxa"/>
          <w:left w:w="82" w:type="dxa"/>
          <w:right w:w="51" w:type="dxa"/>
        </w:tblCellMar>
        <w:tblLook w:val="04A0" w:firstRow="1" w:lastRow="0" w:firstColumn="1" w:lastColumn="0" w:noHBand="0" w:noVBand="1"/>
      </w:tblPr>
      <w:tblGrid>
        <w:gridCol w:w="2444"/>
        <w:gridCol w:w="7342"/>
      </w:tblGrid>
      <w:tr w:rsidR="00093F4A" w14:paraId="1637C93C" w14:textId="77777777">
        <w:trPr>
          <w:trHeight w:val="3635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4FCA" w14:textId="77777777" w:rsidR="00093F4A" w:rsidRDefault="00093F4A" w:rsidP="008927D8"/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6312" w14:textId="3797BC6C" w:rsidR="00093F4A" w:rsidRDefault="00C11817" w:rsidP="008927D8">
            <w:pPr>
              <w:numPr>
                <w:ilvl w:val="0"/>
                <w:numId w:val="6"/>
              </w:numPr>
              <w:spacing w:line="238" w:lineRule="auto"/>
              <w:ind w:hanging="361"/>
            </w:pPr>
            <w:r>
              <w:t xml:space="preserve">Revising, </w:t>
            </w:r>
            <w:r w:rsidR="00634E9A">
              <w:t>reviewing,</w:t>
            </w:r>
            <w:r>
              <w:t xml:space="preserve"> and monitoring scheme and/or project appraisal and cash flow forecasts where necessary for the delivery of the overall project </w:t>
            </w:r>
          </w:p>
          <w:p w14:paraId="09479CC8" w14:textId="77777777" w:rsidR="00093F4A" w:rsidRDefault="00C11817" w:rsidP="008927D8">
            <w:pPr>
              <w:numPr>
                <w:ilvl w:val="0"/>
                <w:numId w:val="6"/>
              </w:numPr>
              <w:ind w:hanging="361"/>
            </w:pPr>
            <w:r>
              <w:t xml:space="preserve">Authorising </w:t>
            </w:r>
            <w:proofErr w:type="gramStart"/>
            <w:r>
              <w:t>spend</w:t>
            </w:r>
            <w:proofErr w:type="gramEnd"/>
            <w:r>
              <w:t xml:space="preserve"> on the project within approved limits </w:t>
            </w:r>
          </w:p>
          <w:p w14:paraId="1B566612" w14:textId="77777777" w:rsidR="00093F4A" w:rsidRDefault="00C11817" w:rsidP="008927D8">
            <w:pPr>
              <w:numPr>
                <w:ilvl w:val="0"/>
                <w:numId w:val="6"/>
              </w:numPr>
              <w:spacing w:line="235" w:lineRule="auto"/>
              <w:ind w:hanging="361"/>
            </w:pPr>
            <w:r>
              <w:t xml:space="preserve">Reporting regularly on financial status to the line manager and other </w:t>
            </w:r>
            <w:r>
              <w:t xml:space="preserve">stakeholders as appropriate </w:t>
            </w:r>
          </w:p>
          <w:p w14:paraId="5C9689F8" w14:textId="4CE5280D" w:rsidR="00093F4A" w:rsidRDefault="00C11817" w:rsidP="008927D8">
            <w:pPr>
              <w:numPr>
                <w:ilvl w:val="0"/>
                <w:numId w:val="6"/>
              </w:numPr>
              <w:ind w:hanging="361"/>
            </w:pPr>
            <w:r>
              <w:t>Complying with all external funder and commissioner requirements as applicable</w:t>
            </w:r>
            <w:r w:rsidR="000E761A">
              <w:t>.</w:t>
            </w:r>
          </w:p>
        </w:tc>
      </w:tr>
      <w:tr w:rsidR="00093F4A" w14:paraId="6E9AA4E7" w14:textId="77777777">
        <w:trPr>
          <w:trHeight w:val="38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2FC9FA" w14:textId="77777777" w:rsidR="00093F4A" w:rsidRDefault="00093F4A"/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6B17" w14:textId="77777777" w:rsidR="00093F4A" w:rsidRDefault="00C11817">
            <w:pPr>
              <w:spacing w:after="180"/>
            </w:pPr>
            <w:r>
              <w:rPr>
                <w:b/>
              </w:rPr>
              <w:t xml:space="preserve">Innovation (including horizon / outcomes scanning) </w:t>
            </w:r>
          </w:p>
          <w:p w14:paraId="386D2128" w14:textId="77777777" w:rsidR="00093F4A" w:rsidRDefault="00C11817">
            <w:pPr>
              <w:spacing w:after="250" w:line="239" w:lineRule="auto"/>
            </w:pPr>
            <w:r>
              <w:t xml:space="preserve">To improve service efficiency and productivity through the application of technology by  </w:t>
            </w:r>
          </w:p>
          <w:p w14:paraId="37E1F3C9" w14:textId="768FBB2D" w:rsidR="00093F4A" w:rsidRDefault="003B23E0" w:rsidP="004F10E1">
            <w:pPr>
              <w:numPr>
                <w:ilvl w:val="0"/>
                <w:numId w:val="7"/>
              </w:numPr>
              <w:spacing w:line="235" w:lineRule="auto"/>
              <w:ind w:hanging="361"/>
            </w:pPr>
            <w:r>
              <w:t xml:space="preserve">Identifying what is available in the current technology stack and how it might be used to </w:t>
            </w:r>
            <w:r w:rsidR="004F10E1">
              <w:t>increase effectiveness and efficiency</w:t>
            </w:r>
            <w:r w:rsidR="003E15D5">
              <w:t xml:space="preserve"> in relation to </w:t>
            </w:r>
            <w:r w:rsidR="00D158D8">
              <w:t xml:space="preserve">providing clinical system support as well as </w:t>
            </w:r>
            <w:r w:rsidR="003E15D5">
              <w:t>clinical</w:t>
            </w:r>
            <w:r w:rsidR="00431714">
              <w:t xml:space="preserve"> activity recording</w:t>
            </w:r>
            <w:r w:rsidR="004F10E1">
              <w:t>.</w:t>
            </w:r>
            <w:r>
              <w:t xml:space="preserve">   </w:t>
            </w:r>
          </w:p>
          <w:p w14:paraId="72522867" w14:textId="0B3D2BB0" w:rsidR="00093F4A" w:rsidRDefault="004F10E1" w:rsidP="000E761A">
            <w:pPr>
              <w:numPr>
                <w:ilvl w:val="0"/>
                <w:numId w:val="7"/>
              </w:numPr>
              <w:ind w:hanging="361"/>
            </w:pPr>
            <w:r>
              <w:t xml:space="preserve">Building on established business processes and influencing new ones </w:t>
            </w:r>
            <w:r w:rsidR="00FC1AC0">
              <w:t xml:space="preserve">to enhance and </w:t>
            </w:r>
            <w:proofErr w:type="gramStart"/>
            <w:r w:rsidR="00FC1AC0">
              <w:t>improve</w:t>
            </w:r>
            <w:proofErr w:type="gramEnd"/>
            <w:r w:rsidR="00FC1AC0">
              <w:t xml:space="preserve"> </w:t>
            </w:r>
          </w:p>
          <w:p w14:paraId="54E4F512" w14:textId="6E0A482C" w:rsidR="00093F4A" w:rsidRDefault="0098291B" w:rsidP="000E761A">
            <w:pPr>
              <w:numPr>
                <w:ilvl w:val="0"/>
                <w:numId w:val="7"/>
              </w:numPr>
              <w:ind w:hanging="361"/>
            </w:pPr>
            <w:r>
              <w:t xml:space="preserve">Understanding outcomes drivers and driving the use of evidence application methods across the service offering </w:t>
            </w:r>
          </w:p>
        </w:tc>
      </w:tr>
      <w:tr w:rsidR="00093F4A" w14:paraId="68F8CF37" w14:textId="77777777">
        <w:trPr>
          <w:trHeight w:val="38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52B4D" w14:textId="77777777" w:rsidR="00093F4A" w:rsidRDefault="00093F4A"/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0CB3" w14:textId="489F397D" w:rsidR="00093F4A" w:rsidRDefault="00C11817">
            <w:pPr>
              <w:spacing w:after="179"/>
            </w:pPr>
            <w:r>
              <w:rPr>
                <w:b/>
              </w:rPr>
              <w:t xml:space="preserve">Business Development </w:t>
            </w:r>
          </w:p>
          <w:p w14:paraId="5C332629" w14:textId="10DDD44F" w:rsidR="00093F4A" w:rsidRDefault="00C11817" w:rsidP="007976D0">
            <w:r>
              <w:t xml:space="preserve">To establish a range of services and products that can be offered to the external market </w:t>
            </w:r>
            <w:proofErr w:type="gramStart"/>
            <w:r>
              <w:t>by;</w:t>
            </w:r>
            <w:proofErr w:type="gramEnd"/>
            <w:r>
              <w:t xml:space="preserve"> </w:t>
            </w:r>
          </w:p>
          <w:p w14:paraId="29269166" w14:textId="77777777" w:rsidR="007976D0" w:rsidRDefault="007976D0" w:rsidP="007976D0"/>
          <w:p w14:paraId="314BEBC1" w14:textId="16783082" w:rsidR="00093F4A" w:rsidRDefault="007976D0" w:rsidP="007976D0">
            <w:pPr>
              <w:numPr>
                <w:ilvl w:val="0"/>
                <w:numId w:val="8"/>
              </w:numPr>
              <w:ind w:hanging="361"/>
            </w:pPr>
            <w:r>
              <w:t xml:space="preserve">Identifying market opportunities within health and social care through horizon scanning </w:t>
            </w:r>
          </w:p>
          <w:p w14:paraId="48A0246D" w14:textId="6D26A94D" w:rsidR="00093F4A" w:rsidRDefault="007976D0" w:rsidP="007976D0">
            <w:pPr>
              <w:numPr>
                <w:ilvl w:val="0"/>
                <w:numId w:val="8"/>
              </w:numPr>
              <w:ind w:hanging="361"/>
            </w:pPr>
            <w:r>
              <w:t xml:space="preserve">Developing relationships with regulatory bodies and potential external customers </w:t>
            </w:r>
          </w:p>
          <w:p w14:paraId="42A25738" w14:textId="2958F7BE" w:rsidR="00093F4A" w:rsidRDefault="00B65C3A" w:rsidP="007976D0">
            <w:pPr>
              <w:numPr>
                <w:ilvl w:val="0"/>
                <w:numId w:val="8"/>
              </w:numPr>
              <w:ind w:hanging="361"/>
            </w:pPr>
            <w:r>
              <w:t xml:space="preserve">Leading the creation of a robust service catalogue within the client informatics space and working with BI/ Data </w:t>
            </w:r>
            <w:r w:rsidR="001020D0">
              <w:t>Analytics</w:t>
            </w:r>
            <w:r>
              <w:t xml:space="preserve"> colleagues to develop end-to end solutions </w:t>
            </w:r>
          </w:p>
        </w:tc>
      </w:tr>
      <w:tr w:rsidR="00093F4A" w14:paraId="7439994A" w14:textId="77777777" w:rsidTr="00587390">
        <w:trPr>
          <w:trHeight w:val="2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62F3" w14:textId="77777777" w:rsidR="00093F4A" w:rsidRDefault="00093F4A"/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AC252" w14:textId="77777777" w:rsidR="00093F4A" w:rsidRDefault="00C11817">
            <w:pPr>
              <w:spacing w:after="175"/>
            </w:pPr>
            <w:r>
              <w:rPr>
                <w:b/>
              </w:rPr>
              <w:t xml:space="preserve">Vendor Management </w:t>
            </w:r>
          </w:p>
          <w:p w14:paraId="4BCD868D" w14:textId="77777777" w:rsidR="00093F4A" w:rsidRDefault="00C11817">
            <w:pPr>
              <w:spacing w:after="249"/>
            </w:pPr>
            <w:r>
              <w:t xml:space="preserve">To manage the organisations informatics supply chain and ensure productive relationships with vendors and partners </w:t>
            </w:r>
            <w:proofErr w:type="gramStart"/>
            <w:r>
              <w:t>by;</w:t>
            </w:r>
            <w:proofErr w:type="gramEnd"/>
            <w:r>
              <w:t xml:space="preserve"> </w:t>
            </w:r>
          </w:p>
          <w:p w14:paraId="26AFA2FF" w14:textId="07D13D23" w:rsidR="00093F4A" w:rsidRDefault="001020D0">
            <w:pPr>
              <w:numPr>
                <w:ilvl w:val="0"/>
                <w:numId w:val="9"/>
              </w:numPr>
              <w:spacing w:after="197"/>
              <w:ind w:right="63" w:hanging="361"/>
            </w:pPr>
            <w:r>
              <w:t xml:space="preserve">Holding frequent contract monitoring meetings with key vendors  </w:t>
            </w:r>
          </w:p>
          <w:p w14:paraId="411D4036" w14:textId="77777777" w:rsidR="00093F4A" w:rsidRDefault="001020D0">
            <w:pPr>
              <w:numPr>
                <w:ilvl w:val="0"/>
                <w:numId w:val="9"/>
              </w:numPr>
              <w:ind w:right="63" w:hanging="361"/>
            </w:pPr>
            <w:r>
              <w:t xml:space="preserve">Reviewing performance of vendors against agreed metrics and SLAs </w:t>
            </w:r>
          </w:p>
          <w:p w14:paraId="3B0CC6F6" w14:textId="64D61D91" w:rsidR="0094767A" w:rsidRDefault="0094767A">
            <w:pPr>
              <w:numPr>
                <w:ilvl w:val="0"/>
                <w:numId w:val="9"/>
              </w:numPr>
              <w:ind w:right="63" w:hanging="361"/>
            </w:pPr>
            <w:r>
              <w:t xml:space="preserve">Periodically review the contracts to ensure best value, </w:t>
            </w:r>
            <w:proofErr w:type="gramStart"/>
            <w:r>
              <w:t>performance</w:t>
            </w:r>
            <w:proofErr w:type="gramEnd"/>
            <w:r>
              <w:t xml:space="preserve"> and functionality</w:t>
            </w:r>
          </w:p>
        </w:tc>
      </w:tr>
      <w:tr w:rsidR="0094767A" w14:paraId="3E5D2857" w14:textId="77777777" w:rsidTr="00587390">
        <w:trPr>
          <w:trHeight w:val="2126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AA87D" w14:textId="77777777" w:rsidR="0094767A" w:rsidRDefault="0094767A"/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2BF" w14:textId="77777777" w:rsidR="0094767A" w:rsidRDefault="0094767A">
            <w:pPr>
              <w:spacing w:after="179"/>
            </w:pPr>
            <w:r>
              <w:rPr>
                <w:b/>
              </w:rPr>
              <w:t xml:space="preserve">Business Strategy Support </w:t>
            </w:r>
          </w:p>
          <w:p w14:paraId="1DA913AF" w14:textId="651C6AEA" w:rsidR="0094767A" w:rsidRDefault="0094767A" w:rsidP="0094767A">
            <w:r>
              <w:t xml:space="preserve">To lead on the use of client information and outcomes to support the organisation’s growth in new and existing markets </w:t>
            </w:r>
            <w:proofErr w:type="gramStart"/>
            <w:r>
              <w:t>by;</w:t>
            </w:r>
            <w:proofErr w:type="gramEnd"/>
            <w:r>
              <w:t xml:space="preserve"> </w:t>
            </w:r>
          </w:p>
          <w:p w14:paraId="0E3E8893" w14:textId="77777777" w:rsidR="0094767A" w:rsidRDefault="0094767A" w:rsidP="0094767A"/>
          <w:p w14:paraId="7A64E02F" w14:textId="2F7BEB1A" w:rsidR="0094767A" w:rsidRDefault="00252295" w:rsidP="0094767A">
            <w:pPr>
              <w:numPr>
                <w:ilvl w:val="0"/>
                <w:numId w:val="10"/>
              </w:numPr>
              <w:ind w:hanging="361"/>
            </w:pPr>
            <w:r>
              <w:t>C</w:t>
            </w:r>
            <w:r w:rsidR="0094767A">
              <w:t xml:space="preserve">ontributing to the </w:t>
            </w:r>
            <w:proofErr w:type="gramStart"/>
            <w:r w:rsidR="0094767A">
              <w:t>5 year</w:t>
            </w:r>
            <w:proofErr w:type="gramEnd"/>
            <w:r w:rsidR="0094767A">
              <w:t xml:space="preserve"> Business Strategy and Business Unit 3-year strategy/1 year business plan.  </w:t>
            </w:r>
          </w:p>
          <w:p w14:paraId="0AF97373" w14:textId="77777777" w:rsidR="0094767A" w:rsidRDefault="0094767A" w:rsidP="0094767A">
            <w:pPr>
              <w:numPr>
                <w:ilvl w:val="0"/>
                <w:numId w:val="10"/>
              </w:numPr>
              <w:ind w:hanging="361"/>
            </w:pPr>
            <w:r>
              <w:t xml:space="preserve">Focus detailed planning on annual departmental planning cycle. </w:t>
            </w:r>
          </w:p>
          <w:p w14:paraId="3EAAED44" w14:textId="07D35779" w:rsidR="0094767A" w:rsidRDefault="0094767A" w:rsidP="00252295"/>
        </w:tc>
      </w:tr>
    </w:tbl>
    <w:p w14:paraId="07742A2F" w14:textId="77777777" w:rsidR="00093F4A" w:rsidRDefault="00C11817">
      <w:pPr>
        <w:spacing w:after="0"/>
        <w:ind w:right="6113"/>
        <w:jc w:val="right"/>
      </w:pPr>
      <w:r>
        <w:t xml:space="preserve"> </w:t>
      </w:r>
    </w:p>
    <w:tbl>
      <w:tblPr>
        <w:tblStyle w:val="TableGrid"/>
        <w:tblW w:w="9786" w:type="dxa"/>
        <w:tblInd w:w="29" w:type="dxa"/>
        <w:tblCellMar>
          <w:top w:w="122" w:type="dxa"/>
          <w:left w:w="82" w:type="dxa"/>
          <w:right w:w="33" w:type="dxa"/>
        </w:tblCellMar>
        <w:tblLook w:val="04A0" w:firstRow="1" w:lastRow="0" w:firstColumn="1" w:lastColumn="0" w:noHBand="0" w:noVBand="1"/>
      </w:tblPr>
      <w:tblGrid>
        <w:gridCol w:w="2444"/>
        <w:gridCol w:w="2449"/>
        <w:gridCol w:w="4893"/>
      </w:tblGrid>
      <w:tr w:rsidR="00093F4A" w14:paraId="256F818B" w14:textId="77777777">
        <w:trPr>
          <w:trHeight w:val="980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D4B" w14:textId="77777777" w:rsidR="00093F4A" w:rsidRDefault="00C11817">
            <w:r>
              <w:rPr>
                <w:b/>
              </w:rPr>
              <w:t>Dimensions</w:t>
            </w:r>
            <w: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9CE8" w14:textId="77777777" w:rsidR="00093F4A" w:rsidRDefault="00C11817">
            <w:r>
              <w:t xml:space="preserve">Direct reports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A8D3" w14:textId="2DAC336F" w:rsidR="00093F4A" w:rsidRDefault="00BD45DB" w:rsidP="00541D17">
            <w:r>
              <w:t xml:space="preserve">Clinical Systems </w:t>
            </w:r>
            <w:r w:rsidR="00D35443">
              <w:t>Reports Coordinator</w:t>
            </w:r>
            <w:r w:rsidR="00541D17">
              <w:t xml:space="preserve">, </w:t>
            </w:r>
            <w:r w:rsidR="00541D17">
              <w:br/>
              <w:t>Clinical Systems Advisor</w:t>
            </w:r>
          </w:p>
        </w:tc>
      </w:tr>
      <w:tr w:rsidR="00093F4A" w14:paraId="089AAEBC" w14:textId="7777777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971A3" w14:textId="77777777" w:rsidR="00093F4A" w:rsidRDefault="00093F4A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4045" w14:textId="77777777" w:rsidR="00093F4A" w:rsidRDefault="00C11817">
            <w:r>
              <w:t xml:space="preserve">Total staff overseen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90E7" w14:textId="400B1C4F" w:rsidR="00093F4A" w:rsidRDefault="00165AEC">
            <w:r>
              <w:t xml:space="preserve">2 </w:t>
            </w:r>
          </w:p>
        </w:tc>
      </w:tr>
      <w:tr w:rsidR="00093F4A" w14:paraId="0FF5769B" w14:textId="77777777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E1A58" w14:textId="77777777" w:rsidR="00093F4A" w:rsidRDefault="00093F4A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76B6" w14:textId="77777777" w:rsidR="00093F4A" w:rsidRDefault="00C11817">
            <w:r>
              <w:t xml:space="preserve">Internal contacts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0EAA" w14:textId="77777777" w:rsidR="00093F4A" w:rsidRDefault="00C11817">
            <w:r>
              <w:t xml:space="preserve">Central support specialists, Area Operations </w:t>
            </w:r>
          </w:p>
          <w:p w14:paraId="507774D6" w14:textId="77777777" w:rsidR="00093F4A" w:rsidRDefault="00C11817">
            <w:r>
              <w:t xml:space="preserve">Managers Operations </w:t>
            </w:r>
            <w:proofErr w:type="gramStart"/>
            <w:r>
              <w:t>Managers ,</w:t>
            </w:r>
            <w:proofErr w:type="gramEnd"/>
            <w:r>
              <w:t xml:space="preserve"> Clinical Leads  </w:t>
            </w:r>
          </w:p>
          <w:p w14:paraId="11CA10DC" w14:textId="77777777" w:rsidR="00093F4A" w:rsidRDefault="00C11817">
            <w:r>
              <w:t xml:space="preserve">Bid Managers, IMT Staff BU Senior Management </w:t>
            </w:r>
          </w:p>
        </w:tc>
      </w:tr>
      <w:tr w:rsidR="00093F4A" w14:paraId="73EE3F5A" w14:textId="77777777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3D201" w14:textId="77777777" w:rsidR="00093F4A" w:rsidRDefault="00093F4A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44F6" w14:textId="77777777" w:rsidR="00093F4A" w:rsidRDefault="00C11817">
            <w:r>
              <w:t xml:space="preserve">External contacts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479E" w14:textId="77777777" w:rsidR="00093F4A" w:rsidRDefault="00C11817">
            <w:r>
              <w:t xml:space="preserve">System vendors, PHE regional teams, HSCIC, external customers </w:t>
            </w:r>
          </w:p>
        </w:tc>
      </w:tr>
      <w:tr w:rsidR="00093F4A" w14:paraId="59C7A775" w14:textId="77777777">
        <w:trPr>
          <w:trHeight w:val="14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1606D" w14:textId="77777777" w:rsidR="00093F4A" w:rsidRDefault="00093F4A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EB78" w14:textId="77777777" w:rsidR="00093F4A" w:rsidRDefault="00C11817">
            <w:r>
              <w:t xml:space="preserve">Planning outlook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4B70" w14:textId="77777777" w:rsidR="00093F4A" w:rsidRDefault="00C11817">
            <w:r>
              <w:t xml:space="preserve">Be aware of TP’s </w:t>
            </w:r>
            <w:proofErr w:type="gramStart"/>
            <w:r>
              <w:t>5 year</w:t>
            </w:r>
            <w:proofErr w:type="gramEnd"/>
            <w:r>
              <w:t xml:space="preserve"> Business Strategy and </w:t>
            </w:r>
          </w:p>
          <w:p w14:paraId="1D54D04C" w14:textId="3E4B9E57" w:rsidR="00093F4A" w:rsidRDefault="00C11817">
            <w:r>
              <w:t>Business Unit 3-year strategy</w:t>
            </w:r>
            <w:r w:rsidR="00F62E7A">
              <w:t xml:space="preserve"> </w:t>
            </w:r>
            <w:r>
              <w:t xml:space="preserve">/1 year business plan.  Focus detailed planning on annual departmental planning cycle.  </w:t>
            </w:r>
          </w:p>
        </w:tc>
      </w:tr>
      <w:tr w:rsidR="00093F4A" w14:paraId="2ADBFAC7" w14:textId="77777777">
        <w:trPr>
          <w:trHeight w:val="19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02804" w14:textId="77777777" w:rsidR="00093F4A" w:rsidRDefault="00093F4A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C99" w14:textId="77777777" w:rsidR="00093F4A" w:rsidRDefault="00C11817">
            <w:r>
              <w:t xml:space="preserve">Problems solved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400B" w14:textId="77777777" w:rsidR="00093F4A" w:rsidRDefault="00C11817">
            <w:pPr>
              <w:spacing w:line="239" w:lineRule="auto"/>
            </w:pPr>
            <w:r>
              <w:t>Analysis and identification of shortcomings on operational and national MI and performance data.  Development of risk mitigation and corrective acti</w:t>
            </w:r>
            <w:r>
              <w:t xml:space="preserve">on plans.  </w:t>
            </w:r>
          </w:p>
          <w:p w14:paraId="5F71C694" w14:textId="77777777" w:rsidR="00093F4A" w:rsidRDefault="00C11817">
            <w:r>
              <w:t xml:space="preserve">Appropriate escalation to ensure effective and consistent service delivery across Turning Point.  </w:t>
            </w:r>
          </w:p>
        </w:tc>
      </w:tr>
      <w:tr w:rsidR="00093F4A" w14:paraId="6FF33BB3" w14:textId="77777777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640E" w14:textId="77777777" w:rsidR="00093F4A" w:rsidRDefault="00093F4A"/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5D07" w14:textId="77777777" w:rsidR="00093F4A" w:rsidRDefault="00C11817">
            <w:r>
              <w:t xml:space="preserve">Financial authority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BD9F" w14:textId="2931EAA4" w:rsidR="00093F4A" w:rsidRDefault="00C11817">
            <w:r>
              <w:t>N/</w:t>
            </w:r>
            <w:r w:rsidR="000937CE">
              <w:t>A</w:t>
            </w:r>
            <w:r>
              <w:t xml:space="preserve"> </w:t>
            </w:r>
          </w:p>
        </w:tc>
      </w:tr>
    </w:tbl>
    <w:p w14:paraId="6146320B" w14:textId="77777777" w:rsidR="00093F4A" w:rsidRDefault="00C11817">
      <w:pPr>
        <w:spacing w:after="0"/>
      </w:pPr>
      <w:r>
        <w:t xml:space="preserve"> </w:t>
      </w:r>
    </w:p>
    <w:p w14:paraId="5CFABF1D" w14:textId="77777777" w:rsidR="00093F4A" w:rsidRDefault="00C11817">
      <w:pPr>
        <w:spacing w:after="0"/>
      </w:pPr>
      <w:r>
        <w:t xml:space="preserve"> </w:t>
      </w:r>
    </w:p>
    <w:p w14:paraId="1A82A3B0" w14:textId="77777777" w:rsidR="00093F4A" w:rsidRDefault="00C11817">
      <w:pPr>
        <w:spacing w:after="0"/>
      </w:pPr>
      <w:r>
        <w:t xml:space="preserve"> </w:t>
      </w:r>
    </w:p>
    <w:p w14:paraId="4D6052D8" w14:textId="77777777" w:rsidR="000937CE" w:rsidRDefault="000937CE">
      <w:pPr>
        <w:rPr>
          <w:b/>
          <w:sz w:val="36"/>
        </w:rPr>
      </w:pPr>
      <w:r>
        <w:br w:type="page"/>
      </w:r>
    </w:p>
    <w:p w14:paraId="20CE5CD9" w14:textId="7B036C58" w:rsidR="00093F4A" w:rsidRDefault="00C11817">
      <w:pPr>
        <w:pStyle w:val="Heading1"/>
      </w:pPr>
      <w:r>
        <w:lastRenderedPageBreak/>
        <w:t xml:space="preserve">PERSON SPECIFICATION </w:t>
      </w:r>
    </w:p>
    <w:p w14:paraId="27CCB65E" w14:textId="77777777" w:rsidR="00093F4A" w:rsidRDefault="00C11817">
      <w:pPr>
        <w:spacing w:after="0"/>
      </w:pPr>
      <w:r>
        <w:t xml:space="preserve"> </w:t>
      </w:r>
    </w:p>
    <w:p w14:paraId="737CFD33" w14:textId="77777777" w:rsidR="00093F4A" w:rsidRDefault="00C11817">
      <w:pPr>
        <w:spacing w:after="0"/>
      </w:pPr>
      <w:r>
        <w:t xml:space="preserve"> </w:t>
      </w:r>
    </w:p>
    <w:tbl>
      <w:tblPr>
        <w:tblStyle w:val="TableGrid"/>
        <w:tblW w:w="9786" w:type="dxa"/>
        <w:tblInd w:w="0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44"/>
        <w:gridCol w:w="7342"/>
      </w:tblGrid>
      <w:tr w:rsidR="00093F4A" w14:paraId="4B52BBDD" w14:textId="77777777">
        <w:trPr>
          <w:trHeight w:val="27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918E" w14:textId="77777777" w:rsidR="00093F4A" w:rsidRDefault="00C11817">
            <w:r>
              <w:rPr>
                <w:b/>
              </w:rPr>
              <w:t>Job title</w:t>
            </w:r>
            <w:r>
              <w:t xml:space="preserve">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A29" w14:textId="5FB1D384" w:rsidR="00093F4A" w:rsidRDefault="000937CE">
            <w:r>
              <w:t>Client Services Manager</w:t>
            </w:r>
          </w:p>
        </w:tc>
      </w:tr>
    </w:tbl>
    <w:p w14:paraId="3FFDE660" w14:textId="77777777" w:rsidR="00093F4A" w:rsidRDefault="00C11817">
      <w:pPr>
        <w:spacing w:after="0"/>
        <w:ind w:left="110"/>
      </w:pPr>
      <w:r>
        <w:t xml:space="preserve"> </w:t>
      </w:r>
    </w:p>
    <w:tbl>
      <w:tblPr>
        <w:tblStyle w:val="TableGrid"/>
        <w:tblW w:w="9786" w:type="dxa"/>
        <w:tblInd w:w="0" w:type="dxa"/>
        <w:tblCellMar>
          <w:top w:w="46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444"/>
        <w:gridCol w:w="3673"/>
        <w:gridCol w:w="3669"/>
      </w:tblGrid>
      <w:tr w:rsidR="00093F4A" w14:paraId="38537622" w14:textId="77777777">
        <w:trPr>
          <w:trHeight w:val="278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C998" w14:textId="77777777" w:rsidR="00093F4A" w:rsidRDefault="00C11817">
            <w:pPr>
              <w:ind w:left="5"/>
            </w:pPr>
            <w:r>
              <w:rPr>
                <w:b/>
              </w:rPr>
              <w:t xml:space="preserve">Personal attributes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8218" w14:textId="77777777" w:rsidR="00093F4A" w:rsidRDefault="00C11817">
            <w:pPr>
              <w:ind w:left="5"/>
            </w:pPr>
            <w:r>
              <w:t xml:space="preserve">Essential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9D32" w14:textId="77777777" w:rsidR="00093F4A" w:rsidRDefault="00C11817">
            <w:r>
              <w:t xml:space="preserve">Desirable </w:t>
            </w:r>
          </w:p>
        </w:tc>
      </w:tr>
      <w:tr w:rsidR="00093F4A" w14:paraId="5AE3402E" w14:textId="77777777">
        <w:trPr>
          <w:trHeight w:val="119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D090" w14:textId="77777777" w:rsidR="00093F4A" w:rsidRDefault="00093F4A"/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18D3" w14:textId="77777777" w:rsidR="00093F4A" w:rsidRDefault="00C11817">
            <w:pPr>
              <w:numPr>
                <w:ilvl w:val="0"/>
                <w:numId w:val="11"/>
              </w:numPr>
              <w:spacing w:after="49" w:line="239" w:lineRule="auto"/>
              <w:ind w:hanging="283"/>
            </w:pPr>
            <w:r>
              <w:t xml:space="preserve">Work cross functionally, seeking out knowledge on how other departments, including others in the IMT field, achieve excellence and demonstrates ability to model and learn from them. </w:t>
            </w:r>
          </w:p>
          <w:p w14:paraId="357A41E0" w14:textId="77777777" w:rsidR="00093F4A" w:rsidRDefault="00C11817">
            <w:pPr>
              <w:numPr>
                <w:ilvl w:val="0"/>
                <w:numId w:val="11"/>
              </w:numPr>
              <w:spacing w:after="48"/>
              <w:ind w:hanging="283"/>
            </w:pPr>
            <w:r>
              <w:t xml:space="preserve">Actively drives the sharing of best practice within IMT, using knowledge </w:t>
            </w:r>
            <w:r>
              <w:t xml:space="preserve">transfer tools and creating knowledge transfer forums. </w:t>
            </w:r>
          </w:p>
          <w:p w14:paraId="2E3E0585" w14:textId="77777777" w:rsidR="00093F4A" w:rsidRDefault="00C11817">
            <w:pPr>
              <w:numPr>
                <w:ilvl w:val="0"/>
                <w:numId w:val="11"/>
              </w:numPr>
              <w:spacing w:after="49" w:line="239" w:lineRule="auto"/>
              <w:ind w:hanging="283"/>
            </w:pPr>
            <w:r>
              <w:t xml:space="preserve">Continuously seeks out improvements that delivers long term business benefits, monthly service improvement plan tracking, signed off with key customers. </w:t>
            </w:r>
          </w:p>
          <w:p w14:paraId="1C667C4F" w14:textId="77777777" w:rsidR="00093F4A" w:rsidRDefault="00C11817">
            <w:pPr>
              <w:numPr>
                <w:ilvl w:val="0"/>
                <w:numId w:val="11"/>
              </w:numPr>
              <w:spacing w:after="50" w:line="237" w:lineRule="auto"/>
              <w:ind w:hanging="283"/>
            </w:pPr>
            <w:r>
              <w:t>Seeks opportunities to transform function or p</w:t>
            </w:r>
            <w:r>
              <w:t xml:space="preserve">rocess areas to improve company performance. </w:t>
            </w:r>
          </w:p>
          <w:p w14:paraId="22BBB6FF" w14:textId="77777777" w:rsidR="00093F4A" w:rsidRDefault="00C11817">
            <w:pPr>
              <w:numPr>
                <w:ilvl w:val="0"/>
                <w:numId w:val="11"/>
              </w:numPr>
              <w:spacing w:after="50" w:line="238" w:lineRule="auto"/>
              <w:ind w:hanging="283"/>
            </w:pPr>
            <w:proofErr w:type="gramStart"/>
            <w:r>
              <w:t>Safeguards sensitive and confidential information at all times</w:t>
            </w:r>
            <w:proofErr w:type="gramEnd"/>
            <w:r>
              <w:t xml:space="preserve">. </w:t>
            </w:r>
          </w:p>
          <w:p w14:paraId="16681561" w14:textId="77777777" w:rsidR="00093F4A" w:rsidRDefault="00C11817">
            <w:pPr>
              <w:numPr>
                <w:ilvl w:val="0"/>
                <w:numId w:val="11"/>
              </w:numPr>
              <w:spacing w:after="48"/>
              <w:ind w:hanging="283"/>
            </w:pPr>
            <w:r>
              <w:t xml:space="preserve">Anticipates and plans to meet the future needs of customers. </w:t>
            </w:r>
          </w:p>
          <w:p w14:paraId="3208DB51" w14:textId="77777777" w:rsidR="00093F4A" w:rsidRDefault="00C11817">
            <w:pPr>
              <w:numPr>
                <w:ilvl w:val="0"/>
                <w:numId w:val="11"/>
              </w:numPr>
              <w:spacing w:after="50" w:line="238" w:lineRule="auto"/>
              <w:ind w:hanging="283"/>
            </w:pPr>
            <w:r>
              <w:t xml:space="preserve">Takes steps to develop a deep understanding of the external Turning Point environment and our customers. </w:t>
            </w:r>
          </w:p>
          <w:p w14:paraId="18D28B4B" w14:textId="77777777" w:rsidR="00093F4A" w:rsidRDefault="00C11817">
            <w:pPr>
              <w:numPr>
                <w:ilvl w:val="0"/>
                <w:numId w:val="11"/>
              </w:numPr>
              <w:spacing w:after="49" w:line="239" w:lineRule="auto"/>
              <w:ind w:hanging="283"/>
            </w:pPr>
            <w:r>
              <w:t xml:space="preserve">Manages potentially hostile business critical situations in a calm and considered manner and where possible “wins over” the disenfranchised parties. </w:t>
            </w:r>
          </w:p>
          <w:p w14:paraId="6036800E" w14:textId="77777777" w:rsidR="00093F4A" w:rsidRDefault="00C11817">
            <w:pPr>
              <w:numPr>
                <w:ilvl w:val="0"/>
                <w:numId w:val="11"/>
              </w:numPr>
              <w:spacing w:after="50" w:line="238" w:lineRule="auto"/>
              <w:ind w:hanging="283"/>
            </w:pPr>
            <w:r>
              <w:t xml:space="preserve">Demonstrates a real belief in the potential of others and takes active steps to encourage others to achieve their potential. </w:t>
            </w:r>
          </w:p>
          <w:p w14:paraId="25DB81B0" w14:textId="77777777" w:rsidR="00093F4A" w:rsidRDefault="00C11817">
            <w:pPr>
              <w:numPr>
                <w:ilvl w:val="0"/>
                <w:numId w:val="11"/>
              </w:numPr>
              <w:spacing w:after="48"/>
              <w:ind w:hanging="283"/>
            </w:pPr>
            <w:r>
              <w:t xml:space="preserve">Actively encourages team members to challenge their thinking and preferred style of working.  </w:t>
            </w:r>
          </w:p>
          <w:p w14:paraId="710B064A" w14:textId="77777777" w:rsidR="00093F4A" w:rsidRDefault="00C11817">
            <w:pPr>
              <w:numPr>
                <w:ilvl w:val="0"/>
                <w:numId w:val="11"/>
              </w:numPr>
              <w:ind w:hanging="283"/>
            </w:pPr>
            <w:r>
              <w:t>Encourages the giving and receiving</w:t>
            </w:r>
            <w:r>
              <w:t xml:space="preserve"> of open and honest feedback as an everyday activity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3E6A" w14:textId="77777777" w:rsidR="00093F4A" w:rsidRDefault="00C11817">
            <w:pPr>
              <w:numPr>
                <w:ilvl w:val="0"/>
                <w:numId w:val="12"/>
              </w:numPr>
              <w:spacing w:after="48"/>
              <w:ind w:hanging="284"/>
            </w:pPr>
            <w:r>
              <w:t xml:space="preserve">Builds network of key external information sources. </w:t>
            </w:r>
          </w:p>
          <w:p w14:paraId="64505A52" w14:textId="77777777" w:rsidR="00093F4A" w:rsidRDefault="00C11817">
            <w:pPr>
              <w:numPr>
                <w:ilvl w:val="0"/>
                <w:numId w:val="12"/>
              </w:numPr>
              <w:spacing w:after="50" w:line="238" w:lineRule="auto"/>
              <w:ind w:hanging="284"/>
            </w:pPr>
            <w:r>
              <w:t xml:space="preserve">Ability to lobby and influence key people to achieve the best outcomes for the organisation. </w:t>
            </w:r>
          </w:p>
          <w:p w14:paraId="79A5F89E" w14:textId="77777777" w:rsidR="00093F4A" w:rsidRDefault="00C11817">
            <w:pPr>
              <w:numPr>
                <w:ilvl w:val="0"/>
                <w:numId w:val="12"/>
              </w:numPr>
              <w:spacing w:after="51" w:line="237" w:lineRule="auto"/>
              <w:ind w:hanging="284"/>
            </w:pPr>
            <w:r>
              <w:t>Coaching style to leadership with the ability to have c</w:t>
            </w:r>
            <w:r>
              <w:t xml:space="preserve">hallenging conversations when required. </w:t>
            </w:r>
          </w:p>
          <w:p w14:paraId="6F3FB6C3" w14:textId="77777777" w:rsidR="00093F4A" w:rsidRDefault="00C11817">
            <w:pPr>
              <w:numPr>
                <w:ilvl w:val="0"/>
                <w:numId w:val="12"/>
              </w:numPr>
              <w:spacing w:after="43"/>
              <w:ind w:hanging="284"/>
            </w:pPr>
            <w:r>
              <w:t xml:space="preserve">Drives organisation ownership of common goals and purpose. </w:t>
            </w:r>
          </w:p>
          <w:p w14:paraId="7A53504C" w14:textId="77777777" w:rsidR="00093F4A" w:rsidRDefault="00C11817">
            <w:pPr>
              <w:numPr>
                <w:ilvl w:val="0"/>
                <w:numId w:val="12"/>
              </w:numPr>
              <w:spacing w:after="48"/>
              <w:ind w:hanging="284"/>
            </w:pPr>
            <w:r>
              <w:t xml:space="preserve">Constructively challenges others including more senior people. </w:t>
            </w:r>
          </w:p>
          <w:p w14:paraId="693C5E61" w14:textId="32291052" w:rsidR="00093F4A" w:rsidRDefault="00C11817">
            <w:pPr>
              <w:numPr>
                <w:ilvl w:val="0"/>
                <w:numId w:val="12"/>
              </w:numPr>
              <w:spacing w:after="2" w:line="238" w:lineRule="auto"/>
              <w:ind w:hanging="284"/>
            </w:pPr>
            <w:r>
              <w:t xml:space="preserve">Works with key organisational decision makers and influencers to build ownership and buy in. </w:t>
            </w:r>
          </w:p>
          <w:p w14:paraId="6C63F007" w14:textId="5C27A8C6" w:rsidR="00C079F6" w:rsidRDefault="00C079F6">
            <w:pPr>
              <w:numPr>
                <w:ilvl w:val="0"/>
                <w:numId w:val="12"/>
              </w:numPr>
              <w:spacing w:after="2" w:line="238" w:lineRule="auto"/>
              <w:ind w:hanging="284"/>
            </w:pPr>
            <w:r>
              <w:t>Knowledge of or certification in ITL</w:t>
            </w:r>
            <w:r w:rsidR="00A13574">
              <w:t xml:space="preserve"> (any version)</w:t>
            </w:r>
          </w:p>
          <w:p w14:paraId="4BFDA94C" w14:textId="77777777" w:rsidR="00093F4A" w:rsidRDefault="00C11817">
            <w:pPr>
              <w:ind w:left="284"/>
            </w:pPr>
            <w:r>
              <w:t xml:space="preserve"> </w:t>
            </w:r>
          </w:p>
          <w:p w14:paraId="5D549E53" w14:textId="77777777" w:rsidR="00093F4A" w:rsidRDefault="00C11817">
            <w:pPr>
              <w:spacing w:after="29" w:line="248" w:lineRule="auto"/>
              <w:ind w:left="284" w:right="3161"/>
            </w:pPr>
            <w:r>
              <w:t xml:space="preserve"> </w:t>
            </w:r>
            <w:r>
              <w:rPr>
                <w:sz w:val="18"/>
              </w:rPr>
              <w:t xml:space="preserve"> </w:t>
            </w:r>
          </w:p>
          <w:p w14:paraId="124ACE91" w14:textId="77777777" w:rsidR="00093F4A" w:rsidRDefault="00C11817">
            <w:r>
              <w:t xml:space="preserve"> </w:t>
            </w:r>
          </w:p>
        </w:tc>
      </w:tr>
      <w:tr w:rsidR="00093F4A" w14:paraId="156AD477" w14:textId="77777777">
        <w:trPr>
          <w:trHeight w:val="218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04B1" w14:textId="77777777" w:rsidR="00093F4A" w:rsidRDefault="00093F4A"/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EE4A" w14:textId="77777777" w:rsidR="00093F4A" w:rsidRDefault="00C11817">
            <w:pPr>
              <w:spacing w:after="26"/>
              <w:ind w:left="283"/>
            </w:pPr>
            <w:r>
              <w:t xml:space="preserve">across the department.  </w:t>
            </w:r>
          </w:p>
          <w:p w14:paraId="7B346D9D" w14:textId="77777777" w:rsidR="00093F4A" w:rsidRDefault="00C11817">
            <w:pPr>
              <w:numPr>
                <w:ilvl w:val="0"/>
                <w:numId w:val="13"/>
              </w:numPr>
              <w:spacing w:after="53" w:line="236" w:lineRule="auto"/>
              <w:ind w:hanging="283"/>
            </w:pPr>
            <w:r>
              <w:t xml:space="preserve">Has high personal impact that leads to “role model” status. </w:t>
            </w:r>
          </w:p>
          <w:p w14:paraId="255E0CFC" w14:textId="77777777" w:rsidR="00093F4A" w:rsidRDefault="00C11817">
            <w:pPr>
              <w:numPr>
                <w:ilvl w:val="0"/>
                <w:numId w:val="13"/>
              </w:numPr>
              <w:spacing w:after="1" w:line="238" w:lineRule="auto"/>
              <w:ind w:hanging="283"/>
            </w:pPr>
            <w:r>
              <w:t xml:space="preserve">Demonstrates awareness of external and internal business developments and their effect on own area. </w:t>
            </w:r>
          </w:p>
          <w:p w14:paraId="2424D738" w14:textId="77777777" w:rsidR="00093F4A" w:rsidRDefault="00C11817">
            <w:pPr>
              <w:ind w:left="283"/>
            </w:pPr>
            <w: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579C" w14:textId="77777777" w:rsidR="00093F4A" w:rsidRDefault="00093F4A"/>
        </w:tc>
      </w:tr>
    </w:tbl>
    <w:p w14:paraId="3E659613" w14:textId="77777777" w:rsidR="00093F4A" w:rsidRDefault="00C11817">
      <w:pPr>
        <w:spacing w:after="0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tbl>
      <w:tblPr>
        <w:tblStyle w:val="TableGrid"/>
        <w:tblW w:w="9786" w:type="dxa"/>
        <w:tblInd w:w="0" w:type="dxa"/>
        <w:tblCellMar>
          <w:top w:w="46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2444"/>
        <w:gridCol w:w="3673"/>
        <w:gridCol w:w="3669"/>
      </w:tblGrid>
      <w:tr w:rsidR="00093F4A" w14:paraId="12822A98" w14:textId="77777777">
        <w:trPr>
          <w:trHeight w:val="279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1D42" w14:textId="77777777" w:rsidR="00093F4A" w:rsidRDefault="00C11817">
            <w:pPr>
              <w:ind w:left="5"/>
            </w:pPr>
            <w:r>
              <w:rPr>
                <w:b/>
              </w:rPr>
              <w:t xml:space="preserve">Technical attributes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5C52" w14:textId="77777777" w:rsidR="00093F4A" w:rsidRDefault="00C11817">
            <w:pPr>
              <w:ind w:left="5"/>
            </w:pPr>
            <w:r>
              <w:t xml:space="preserve">Essential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8C7A" w14:textId="77777777" w:rsidR="00093F4A" w:rsidRDefault="00C11817">
            <w:r>
              <w:t xml:space="preserve">Desirable </w:t>
            </w:r>
          </w:p>
        </w:tc>
      </w:tr>
      <w:tr w:rsidR="00093F4A" w14:paraId="67A49578" w14:textId="77777777">
        <w:trPr>
          <w:trHeight w:val="38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CFE1" w14:textId="77777777" w:rsidR="00093F4A" w:rsidRDefault="00093F4A"/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A93B" w14:textId="77777777" w:rsidR="00093F4A" w:rsidRDefault="00C11817">
            <w:pPr>
              <w:numPr>
                <w:ilvl w:val="0"/>
                <w:numId w:val="14"/>
              </w:numPr>
              <w:spacing w:after="48"/>
              <w:ind w:hanging="283"/>
            </w:pPr>
            <w:r>
              <w:t xml:space="preserve">Benchmarks metrics internally and externally within the industry using best practice knowledge. </w:t>
            </w:r>
          </w:p>
          <w:p w14:paraId="4CD802A4" w14:textId="77777777" w:rsidR="00093F4A" w:rsidRDefault="00C11817">
            <w:pPr>
              <w:numPr>
                <w:ilvl w:val="0"/>
                <w:numId w:val="14"/>
              </w:numPr>
              <w:spacing w:after="53" w:line="236" w:lineRule="auto"/>
              <w:ind w:hanging="283"/>
            </w:pPr>
            <w:r>
              <w:t>Uses a range of information to</w:t>
            </w:r>
            <w:r>
              <w:rPr>
                <w:b/>
              </w:rPr>
              <w:t xml:space="preserve"> </w:t>
            </w:r>
            <w:r>
              <w:t xml:space="preserve">analyse business performance. </w:t>
            </w:r>
          </w:p>
          <w:p w14:paraId="15EA2EFD" w14:textId="77777777" w:rsidR="00093F4A" w:rsidRDefault="00C11817">
            <w:pPr>
              <w:numPr>
                <w:ilvl w:val="0"/>
                <w:numId w:val="14"/>
              </w:numPr>
              <w:spacing w:after="50" w:line="238" w:lineRule="auto"/>
              <w:ind w:hanging="283"/>
            </w:pPr>
            <w:r>
              <w:t xml:space="preserve">Builds alliances outside IMT to benefit the company at a strategic level. </w:t>
            </w:r>
          </w:p>
          <w:p w14:paraId="5419587B" w14:textId="77777777" w:rsidR="00093F4A" w:rsidRDefault="00C11817">
            <w:pPr>
              <w:numPr>
                <w:ilvl w:val="0"/>
                <w:numId w:val="14"/>
              </w:numPr>
              <w:ind w:hanging="283"/>
            </w:pPr>
            <w:r>
              <w:t>Questions key business</w:t>
            </w:r>
            <w:r>
              <w:t xml:space="preserve"> proposals and analyses the situation in depth to ensure the optimal solution is implemented. </w:t>
            </w:r>
          </w:p>
          <w:p w14:paraId="6B6445D7" w14:textId="77777777" w:rsidR="00093F4A" w:rsidRDefault="00C11817">
            <w:pPr>
              <w:ind w:left="288"/>
            </w:pPr>
            <w:r>
              <w:t xml:space="preserve"> </w:t>
            </w:r>
          </w:p>
          <w:p w14:paraId="00D83D2C" w14:textId="77777777" w:rsidR="00093F4A" w:rsidRDefault="00C11817">
            <w:pPr>
              <w:ind w:left="288"/>
            </w:pPr>
            <w: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8267" w14:textId="77777777" w:rsidR="00093F4A" w:rsidRDefault="00C11817">
            <w:pPr>
              <w:numPr>
                <w:ilvl w:val="0"/>
                <w:numId w:val="15"/>
              </w:numPr>
              <w:spacing w:after="48"/>
              <w:ind w:right="192" w:hanging="284"/>
            </w:pPr>
            <w:r>
              <w:t xml:space="preserve">Actively uses knowledge of IMT, TP and the IT eco system and how they inter-relate to enhance business performance. </w:t>
            </w:r>
          </w:p>
          <w:p w14:paraId="222A4C7D" w14:textId="77777777" w:rsidR="00093F4A" w:rsidRDefault="00C11817">
            <w:pPr>
              <w:numPr>
                <w:ilvl w:val="0"/>
                <w:numId w:val="15"/>
              </w:numPr>
              <w:spacing w:after="1" w:line="238" w:lineRule="auto"/>
              <w:ind w:right="192" w:hanging="284"/>
            </w:pPr>
            <w:r>
              <w:t>Communicates business performance and tr</w:t>
            </w:r>
            <w:r>
              <w:t xml:space="preserve">ends and ensures impacts are recognised and acted on. </w:t>
            </w:r>
          </w:p>
          <w:p w14:paraId="4BC516AF" w14:textId="77777777" w:rsidR="00093F4A" w:rsidRDefault="00C11817">
            <w:pPr>
              <w:ind w:left="284"/>
            </w:pPr>
            <w:r>
              <w:t xml:space="preserve"> </w:t>
            </w:r>
          </w:p>
          <w:p w14:paraId="63041CC3" w14:textId="77777777" w:rsidR="00093F4A" w:rsidRDefault="00C11817">
            <w:pPr>
              <w:ind w:left="284"/>
            </w:pPr>
            <w:r>
              <w:t xml:space="preserve"> </w:t>
            </w:r>
          </w:p>
          <w:p w14:paraId="2FD05DA0" w14:textId="77777777" w:rsidR="00093F4A" w:rsidRDefault="00C11817">
            <w:r>
              <w:t xml:space="preserve"> </w:t>
            </w:r>
          </w:p>
        </w:tc>
      </w:tr>
    </w:tbl>
    <w:p w14:paraId="30070E56" w14:textId="77777777" w:rsidR="00093F4A" w:rsidRDefault="00C11817">
      <w:pPr>
        <w:spacing w:after="0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tbl>
      <w:tblPr>
        <w:tblStyle w:val="TableGrid"/>
        <w:tblW w:w="9786" w:type="dxa"/>
        <w:tblInd w:w="0" w:type="dxa"/>
        <w:tblCellMar>
          <w:top w:w="46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444"/>
        <w:gridCol w:w="3673"/>
        <w:gridCol w:w="3669"/>
      </w:tblGrid>
      <w:tr w:rsidR="00093F4A" w14:paraId="52F68707" w14:textId="77777777">
        <w:trPr>
          <w:trHeight w:val="278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C8BE" w14:textId="77777777" w:rsidR="00093F4A" w:rsidRDefault="00C11817">
            <w:pPr>
              <w:ind w:left="5"/>
            </w:pPr>
            <w:r>
              <w:rPr>
                <w:b/>
              </w:rPr>
              <w:t xml:space="preserve">Acquired experience &amp; qualifications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F026" w14:textId="77777777" w:rsidR="00093F4A" w:rsidRDefault="00C11817">
            <w:pPr>
              <w:ind w:left="5"/>
            </w:pPr>
            <w:r>
              <w:t xml:space="preserve">Essential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B474" w14:textId="77777777" w:rsidR="00093F4A" w:rsidRDefault="00C11817">
            <w:r>
              <w:t xml:space="preserve">Desirable </w:t>
            </w:r>
          </w:p>
        </w:tc>
      </w:tr>
      <w:tr w:rsidR="00093F4A" w14:paraId="2F536424" w14:textId="77777777">
        <w:trPr>
          <w:trHeight w:val="19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FCEB" w14:textId="77777777" w:rsidR="00093F4A" w:rsidRDefault="00093F4A"/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BA5B" w14:textId="77777777" w:rsidR="00093F4A" w:rsidRDefault="00C11817">
            <w:pPr>
              <w:numPr>
                <w:ilvl w:val="0"/>
                <w:numId w:val="16"/>
              </w:numPr>
              <w:spacing w:after="50" w:line="238" w:lineRule="auto"/>
              <w:ind w:left="726" w:hanging="361"/>
            </w:pPr>
            <w:r>
              <w:t xml:space="preserve">Previous experience of working within an IT Managerial role. </w:t>
            </w:r>
          </w:p>
          <w:p w14:paraId="77971FFA" w14:textId="77777777" w:rsidR="00093F4A" w:rsidRDefault="00C11817">
            <w:pPr>
              <w:numPr>
                <w:ilvl w:val="0"/>
                <w:numId w:val="16"/>
              </w:numPr>
              <w:spacing w:after="52" w:line="236" w:lineRule="auto"/>
              <w:ind w:left="726" w:hanging="361"/>
            </w:pPr>
            <w:r>
              <w:t xml:space="preserve">Working knowledge of the Health &amp; Social Care sector. </w:t>
            </w:r>
          </w:p>
          <w:p w14:paraId="7BB2C1BD" w14:textId="77777777" w:rsidR="00093F4A" w:rsidRDefault="00C11817">
            <w:pPr>
              <w:numPr>
                <w:ilvl w:val="0"/>
                <w:numId w:val="16"/>
              </w:numPr>
              <w:ind w:left="726" w:hanging="361"/>
            </w:pPr>
            <w:r>
              <w:t xml:space="preserve">Previous line management experience.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EA47" w14:textId="2E38A770" w:rsidR="00D84170" w:rsidRDefault="00D84170" w:rsidP="00D84170">
            <w:pPr>
              <w:numPr>
                <w:ilvl w:val="0"/>
                <w:numId w:val="15"/>
              </w:numPr>
              <w:spacing w:after="48"/>
              <w:ind w:right="192" w:hanging="284"/>
            </w:pPr>
            <w:r>
              <w:t xml:space="preserve">Experience with Illy’s Care path </w:t>
            </w:r>
            <w:r w:rsidR="001B0ABE">
              <w:t xml:space="preserve">or </w:t>
            </w:r>
            <w:proofErr w:type="spellStart"/>
            <w:r w:rsidR="001B0ABE">
              <w:t>Footwoks</w:t>
            </w:r>
            <w:proofErr w:type="spellEnd"/>
            <w:r w:rsidR="001B0ABE">
              <w:t xml:space="preserve"> Halo or any other Substance Misuse focused client record system</w:t>
            </w:r>
          </w:p>
          <w:p w14:paraId="7ED34C01" w14:textId="63D3A09E" w:rsidR="00D84170" w:rsidRDefault="00983FD6" w:rsidP="00D84170">
            <w:pPr>
              <w:numPr>
                <w:ilvl w:val="0"/>
                <w:numId w:val="15"/>
              </w:numPr>
              <w:spacing w:after="1" w:line="238" w:lineRule="auto"/>
              <w:ind w:right="192" w:hanging="284"/>
            </w:pPr>
            <w:r>
              <w:t xml:space="preserve">Experience with IAPTUS or any other Mental Health Focused </w:t>
            </w:r>
            <w:r w:rsidR="00322966">
              <w:t>client information system</w:t>
            </w:r>
          </w:p>
          <w:p w14:paraId="48C5AD02" w14:textId="3291FF09" w:rsidR="00322966" w:rsidRDefault="00322966" w:rsidP="00D84170">
            <w:pPr>
              <w:numPr>
                <w:ilvl w:val="0"/>
                <w:numId w:val="15"/>
              </w:numPr>
              <w:spacing w:after="1" w:line="238" w:lineRule="auto"/>
              <w:ind w:right="192" w:hanging="284"/>
            </w:pPr>
            <w:r>
              <w:t xml:space="preserve">Any </w:t>
            </w:r>
            <w:proofErr w:type="spellStart"/>
            <w:r>
              <w:t>for</w:t>
            </w:r>
            <w:proofErr w:type="spellEnd"/>
            <w:r>
              <w:t xml:space="preserve"> of Electronic Patient </w:t>
            </w:r>
            <w:r w:rsidR="0011469D">
              <w:t>Healthcare</w:t>
            </w:r>
            <w:r>
              <w:t xml:space="preserve"> record system</w:t>
            </w:r>
          </w:p>
          <w:p w14:paraId="13BF5CAF" w14:textId="0B17B4A3" w:rsidR="00093F4A" w:rsidRDefault="00093F4A">
            <w:pPr>
              <w:ind w:left="721"/>
            </w:pPr>
          </w:p>
        </w:tc>
      </w:tr>
    </w:tbl>
    <w:p w14:paraId="2D358641" w14:textId="77777777" w:rsidR="00093F4A" w:rsidRDefault="00C11817">
      <w:pPr>
        <w:spacing w:after="0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p w14:paraId="3AE63F00" w14:textId="77777777" w:rsidR="00093F4A" w:rsidRDefault="00C11817">
      <w:pPr>
        <w:spacing w:after="0"/>
      </w:pPr>
      <w:r>
        <w:t xml:space="preserve"> </w:t>
      </w:r>
    </w:p>
    <w:p w14:paraId="2E0BAB02" w14:textId="77777777" w:rsidR="00093F4A" w:rsidRDefault="00C11817">
      <w:pPr>
        <w:spacing w:after="0"/>
      </w:pPr>
      <w:r>
        <w:t xml:space="preserve"> </w:t>
      </w:r>
    </w:p>
    <w:p w14:paraId="10AC348F" w14:textId="77777777" w:rsidR="00093F4A" w:rsidRDefault="00C11817">
      <w:pPr>
        <w:spacing w:after="0"/>
      </w:pPr>
      <w:r>
        <w:t xml:space="preserve"> </w:t>
      </w:r>
    </w:p>
    <w:p w14:paraId="39691AB5" w14:textId="77777777" w:rsidR="00093F4A" w:rsidRDefault="00C11817">
      <w:pPr>
        <w:spacing w:after="0"/>
      </w:pPr>
      <w:r>
        <w:t xml:space="preserve"> </w:t>
      </w:r>
    </w:p>
    <w:sectPr w:rsidR="00093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460" w:right="4555" w:bottom="1559" w:left="1076" w:header="71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67A7" w14:textId="77777777" w:rsidR="00100122" w:rsidRDefault="00100122">
      <w:pPr>
        <w:spacing w:after="0" w:line="240" w:lineRule="auto"/>
      </w:pPr>
      <w:r>
        <w:separator/>
      </w:r>
    </w:p>
  </w:endnote>
  <w:endnote w:type="continuationSeparator" w:id="0">
    <w:p w14:paraId="1C068B13" w14:textId="77777777" w:rsidR="00100122" w:rsidRDefault="0010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5A60" w14:textId="2719FDED" w:rsidR="00093F4A" w:rsidRDefault="00060092">
    <w:pPr>
      <w:spacing w:after="69"/>
      <w:ind w:left="-110" w:right="-3595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2F3A0D" wp14:editId="4B60461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0F3B6A" w14:textId="4967152B" w:rsidR="00060092" w:rsidRPr="00060092" w:rsidRDefault="00060092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60092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F3A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REEN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E0F3B6A" w14:textId="4967152B" w:rsidR="00060092" w:rsidRPr="00060092" w:rsidRDefault="00060092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060092">
                      <w:rPr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9D5839" wp14:editId="374E4864">
              <wp:simplePos x="0" y="0"/>
              <wp:positionH relativeFrom="page">
                <wp:posOffset>612953</wp:posOffset>
              </wp:positionH>
              <wp:positionV relativeFrom="page">
                <wp:posOffset>9997440</wp:posOffset>
              </wp:positionV>
              <wp:extent cx="6336233" cy="234696"/>
              <wp:effectExtent l="0" t="0" r="0" b="0"/>
              <wp:wrapSquare wrapText="bothSides"/>
              <wp:docPr id="15358" name="Group 15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233" cy="234696"/>
                        <a:chOff x="0" y="0"/>
                        <a:chExt cx="6336233" cy="234696"/>
                      </a:xfrm>
                    </wpg:grpSpPr>
                    <wps:wsp>
                      <wps:cNvPr id="15734" name="Shape 15734"/>
                      <wps:cNvSpPr/>
                      <wps:spPr>
                        <a:xfrm>
                          <a:off x="4436694" y="6096"/>
                          <a:ext cx="67056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70688">
                              <a:moveTo>
                                <a:pt x="0" y="0"/>
                              </a:moveTo>
                              <a:lnTo>
                                <a:pt x="67056" y="0"/>
                              </a:lnTo>
                              <a:lnTo>
                                <a:pt x="6705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5" name="Shape 15735"/>
                      <wps:cNvSpPr/>
                      <wps:spPr>
                        <a:xfrm>
                          <a:off x="6266129" y="6096"/>
                          <a:ext cx="70104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70688">
                              <a:moveTo>
                                <a:pt x="0" y="0"/>
                              </a:moveTo>
                              <a:lnTo>
                                <a:pt x="70104" y="0"/>
                              </a:lnTo>
                              <a:lnTo>
                                <a:pt x="70104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6" name="Shape 15736"/>
                      <wps:cNvSpPr/>
                      <wps:spPr>
                        <a:xfrm>
                          <a:off x="4436694" y="176784"/>
                          <a:ext cx="1899539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9539" h="57912">
                              <a:moveTo>
                                <a:pt x="0" y="0"/>
                              </a:moveTo>
                              <a:lnTo>
                                <a:pt x="1899539" y="0"/>
                              </a:lnTo>
                              <a:lnTo>
                                <a:pt x="1899539" y="57912"/>
                              </a:lnTo>
                              <a:lnTo>
                                <a:pt x="0" y="57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7" name="Shape 15737"/>
                      <wps:cNvSpPr/>
                      <wps:spPr>
                        <a:xfrm>
                          <a:off x="4503751" y="6134"/>
                          <a:ext cx="1762379" cy="17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2379" h="170650">
                              <a:moveTo>
                                <a:pt x="0" y="0"/>
                              </a:moveTo>
                              <a:lnTo>
                                <a:pt x="1762379" y="0"/>
                              </a:lnTo>
                              <a:lnTo>
                                <a:pt x="1762379" y="170650"/>
                              </a:lnTo>
                              <a:lnTo>
                                <a:pt x="0" y="170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66" name="Rectangle 15366"/>
                      <wps:cNvSpPr/>
                      <wps:spPr>
                        <a:xfrm>
                          <a:off x="6196026" y="32003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9224C8" w14:textId="77777777" w:rsidR="00093F4A" w:rsidRDefault="00C11817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67" name="Rectangle 15367"/>
                      <wps:cNvSpPr/>
                      <wps:spPr>
                        <a:xfrm>
                          <a:off x="6266129" y="320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E6BCF2" w14:textId="77777777" w:rsidR="00093F4A" w:rsidRDefault="00C11817"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38" name="Shape 15738"/>
                      <wps:cNvSpPr/>
                      <wps:spPr>
                        <a:xfrm>
                          <a:off x="0" y="0"/>
                          <a:ext cx="44335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570" h="9144">
                              <a:moveTo>
                                <a:pt x="0" y="0"/>
                              </a:moveTo>
                              <a:lnTo>
                                <a:pt x="4433570" y="0"/>
                              </a:lnTo>
                              <a:lnTo>
                                <a:pt x="44335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9" name="Shape 15739"/>
                      <wps:cNvSpPr/>
                      <wps:spPr>
                        <a:xfrm>
                          <a:off x="44336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0" name="Shape 15740"/>
                      <wps:cNvSpPr/>
                      <wps:spPr>
                        <a:xfrm>
                          <a:off x="4439742" y="0"/>
                          <a:ext cx="18934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443" h="9144">
                              <a:moveTo>
                                <a:pt x="0" y="0"/>
                              </a:moveTo>
                              <a:lnTo>
                                <a:pt x="1893443" y="0"/>
                              </a:lnTo>
                              <a:lnTo>
                                <a:pt x="18934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9D5839" id="Group 15358" o:spid="_x0000_s1027" style="position:absolute;left:0;text-align:left;margin-left:48.25pt;margin-top:787.2pt;width:498.9pt;height:18.5pt;z-index:251658240;mso-position-horizontal-relative:page;mso-position-vertical-relative:page" coordsize="63362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">
              <v:shape id="Shape 15734" o:spid="_x0000_s1028" style="position:absolute;left:44366;top:60;width:671;height:1707;visibility:visible;mso-wrap-style:square;v-text-anchor:top" coordsize="6705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" path="m,l67056,r,170688l,170688,,e" fillcolor="red" stroked="f" strokeweight="0">
                <v:stroke miterlimit="83231f" joinstyle="miter"/>
                <v:path arrowok="t" textboxrect="0,0,67056,170688"/>
              </v:shape>
              <v:shape id="Shape 15735" o:spid="_x0000_s1029" style="position:absolute;left:62661;top:60;width:701;height:1707;visibility:visible;mso-wrap-style:square;v-text-anchor:top" coordsize="701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" path="m,l70104,r,170688l,170688,,e" fillcolor="red" stroked="f" strokeweight="0">
                <v:stroke miterlimit="83231f" joinstyle="miter"/>
                <v:path arrowok="t" textboxrect="0,0,70104,170688"/>
              </v:shape>
              <v:shape id="Shape 15736" o:spid="_x0000_s1030" style="position:absolute;left:44366;top:1767;width:18996;height:579;visibility:visible;mso-wrap-style:square;v-text-anchor:top" coordsize="1899539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" path="m,l1899539,r,57912l,57912,,e" fillcolor="red" stroked="f" strokeweight="0">
                <v:stroke miterlimit="83231f" joinstyle="miter"/>
                <v:path arrowok="t" textboxrect="0,0,1899539,57912"/>
              </v:shape>
              <v:shape id="Shape 15737" o:spid="_x0000_s1031" style="position:absolute;left:45037;top:61;width:17624;height:1706;visibility:visible;mso-wrap-style:square;v-text-anchor:top" coordsize="176237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" path="m,l1762379,r,170650l,170650,,e" fillcolor="red" stroked="f" strokeweight="0">
                <v:stroke miterlimit="83231f" joinstyle="miter"/>
                <v:path arrowok="t" textboxrect="0,0,1762379,170650"/>
              </v:shape>
              <v:rect id="Rectangle 15366" o:spid="_x0000_s1032" style="position:absolute;left:61960;top:320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" filled="f" stroked="f">
                <v:textbox inset="0,0,0,0">
                  <w:txbxContent>
                    <w:p w14:paraId="7C9224C8" w14:textId="77777777" w:rsidR="00093F4A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</w:rPr>
                        <w:t>1</w:t>
                      </w:r>
                      <w:r>
                        <w:rPr>
                          <w:b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367" o:spid="_x0000_s1033" style="position:absolute;left:62661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" filled="f" stroked="f">
                <v:textbox inset="0,0,0,0">
                  <w:txbxContent>
                    <w:p w14:paraId="67E6BCF2" w14:textId="77777777" w:rsidR="00093F4A" w:rsidRDefault="00000000"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15738" o:spid="_x0000_s1034" style="position:absolute;width:44335;height:91;visibility:visible;mso-wrap-style:square;v-text-anchor:top" coordsize="44335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" path="m,l4433570,r,9144l,9144,,e" fillcolor="#8064a2" stroked="f" strokeweight="0">
                <v:stroke miterlimit="83231f" joinstyle="miter"/>
                <v:path arrowok="t" textboxrect="0,0,4433570,9144"/>
              </v:shape>
              <v:shape id="Shape 15739" o:spid="_x0000_s1035" style="position:absolute;left:443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" path="m,l9144,r,9144l,9144,,e" fillcolor="#8064a2" stroked="f" strokeweight="0">
                <v:stroke miterlimit="83231f" joinstyle="miter"/>
                <v:path arrowok="t" textboxrect="0,0,9144,9144"/>
              </v:shape>
              <v:shape id="Shape 15740" o:spid="_x0000_s1036" style="position:absolute;left:44397;width:18934;height:91;visibility:visible;mso-wrap-style:square;v-text-anchor:top" coordsize="18934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" path="m,l1893443,r,9144l,9144,,e" fillcolor="#8064a2" stroked="f" strokeweight="0">
                <v:stroke miterlimit="83231f" joinstyle="miter"/>
                <v:path arrowok="t" textboxrect="0,0,1893443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28E8D5FD" w14:textId="77777777" w:rsidR="00093F4A" w:rsidRDefault="00C1181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95A3" w14:textId="55597B2F" w:rsidR="00093F4A" w:rsidRDefault="00060092">
    <w:pPr>
      <w:spacing w:after="69"/>
      <w:ind w:left="-110" w:right="-3595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4D7958F" wp14:editId="51CFB9F3">
              <wp:simplePos x="685800" y="9673167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ED3A1" w14:textId="24E9B8DB" w:rsidR="00060092" w:rsidRPr="00060092" w:rsidRDefault="00060092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60092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795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alt="GREEN" style="position:absolute;left:0;text-align:left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45ED3A1" w14:textId="24E9B8DB" w:rsidR="00060092" w:rsidRPr="00060092" w:rsidRDefault="00060092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060092">
                      <w:rPr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3BFB52" wp14:editId="05254E36">
              <wp:simplePos x="0" y="0"/>
              <wp:positionH relativeFrom="page">
                <wp:posOffset>612953</wp:posOffset>
              </wp:positionH>
              <wp:positionV relativeFrom="page">
                <wp:posOffset>9997440</wp:posOffset>
              </wp:positionV>
              <wp:extent cx="6336233" cy="234696"/>
              <wp:effectExtent l="0" t="0" r="0" b="0"/>
              <wp:wrapSquare wrapText="bothSides"/>
              <wp:docPr id="15301" name="Group 15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233" cy="234696"/>
                        <a:chOff x="0" y="0"/>
                        <a:chExt cx="6336233" cy="234696"/>
                      </a:xfrm>
                    </wpg:grpSpPr>
                    <wps:wsp>
                      <wps:cNvPr id="15720" name="Shape 15720"/>
                      <wps:cNvSpPr/>
                      <wps:spPr>
                        <a:xfrm>
                          <a:off x="4436694" y="6096"/>
                          <a:ext cx="67056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70688">
                              <a:moveTo>
                                <a:pt x="0" y="0"/>
                              </a:moveTo>
                              <a:lnTo>
                                <a:pt x="67056" y="0"/>
                              </a:lnTo>
                              <a:lnTo>
                                <a:pt x="6705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1" name="Shape 15721"/>
                      <wps:cNvSpPr/>
                      <wps:spPr>
                        <a:xfrm>
                          <a:off x="6266129" y="6096"/>
                          <a:ext cx="70104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70688">
                              <a:moveTo>
                                <a:pt x="0" y="0"/>
                              </a:moveTo>
                              <a:lnTo>
                                <a:pt x="70104" y="0"/>
                              </a:lnTo>
                              <a:lnTo>
                                <a:pt x="70104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2" name="Shape 15722"/>
                      <wps:cNvSpPr/>
                      <wps:spPr>
                        <a:xfrm>
                          <a:off x="4436694" y="176784"/>
                          <a:ext cx="1899539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9539" h="57912">
                              <a:moveTo>
                                <a:pt x="0" y="0"/>
                              </a:moveTo>
                              <a:lnTo>
                                <a:pt x="1899539" y="0"/>
                              </a:lnTo>
                              <a:lnTo>
                                <a:pt x="1899539" y="57912"/>
                              </a:lnTo>
                              <a:lnTo>
                                <a:pt x="0" y="57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3" name="Shape 15723"/>
                      <wps:cNvSpPr/>
                      <wps:spPr>
                        <a:xfrm>
                          <a:off x="4503751" y="6134"/>
                          <a:ext cx="1762379" cy="17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2379" h="170650">
                              <a:moveTo>
                                <a:pt x="0" y="0"/>
                              </a:moveTo>
                              <a:lnTo>
                                <a:pt x="1762379" y="0"/>
                              </a:lnTo>
                              <a:lnTo>
                                <a:pt x="1762379" y="170650"/>
                              </a:lnTo>
                              <a:lnTo>
                                <a:pt x="0" y="170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9" name="Rectangle 15309"/>
                      <wps:cNvSpPr/>
                      <wps:spPr>
                        <a:xfrm>
                          <a:off x="6196026" y="32003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2D6149" w14:textId="77777777" w:rsidR="00093F4A" w:rsidRDefault="00C11817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10" name="Rectangle 15310"/>
                      <wps:cNvSpPr/>
                      <wps:spPr>
                        <a:xfrm>
                          <a:off x="6266129" y="320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AD38E3" w14:textId="77777777" w:rsidR="00093F4A" w:rsidRDefault="00C11817"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24" name="Shape 15724"/>
                      <wps:cNvSpPr/>
                      <wps:spPr>
                        <a:xfrm>
                          <a:off x="0" y="0"/>
                          <a:ext cx="44335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570" h="9144">
                              <a:moveTo>
                                <a:pt x="0" y="0"/>
                              </a:moveTo>
                              <a:lnTo>
                                <a:pt x="4433570" y="0"/>
                              </a:lnTo>
                              <a:lnTo>
                                <a:pt x="44335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5" name="Shape 15725"/>
                      <wps:cNvSpPr/>
                      <wps:spPr>
                        <a:xfrm>
                          <a:off x="44336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26" name="Shape 15726"/>
                      <wps:cNvSpPr/>
                      <wps:spPr>
                        <a:xfrm>
                          <a:off x="4439742" y="0"/>
                          <a:ext cx="18934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443" h="9144">
                              <a:moveTo>
                                <a:pt x="0" y="0"/>
                              </a:moveTo>
                              <a:lnTo>
                                <a:pt x="1893443" y="0"/>
                              </a:lnTo>
                              <a:lnTo>
                                <a:pt x="18934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3BFB52" id="Group 15301" o:spid="_x0000_s1038" style="position:absolute;left:0;text-align:left;margin-left:48.25pt;margin-top:787.2pt;width:498.9pt;height:18.5pt;z-index:251659264;mso-position-horizontal-relative:page;mso-position-vertical-relative:page" coordsize="63362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">
              <v:shape id="Shape 15720" o:spid="_x0000_s1039" style="position:absolute;left:44366;top:60;width:671;height:1707;visibility:visible;mso-wrap-style:square;v-text-anchor:top" coordsize="6705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" path="m,l67056,r,170688l,170688,,e" fillcolor="red" stroked="f" strokeweight="0">
                <v:stroke miterlimit="83231f" joinstyle="miter"/>
                <v:path arrowok="t" textboxrect="0,0,67056,170688"/>
              </v:shape>
              <v:shape id="Shape 15721" o:spid="_x0000_s1040" style="position:absolute;left:62661;top:60;width:701;height:1707;visibility:visible;mso-wrap-style:square;v-text-anchor:top" coordsize="701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" path="m,l70104,r,170688l,170688,,e" fillcolor="red" stroked="f" strokeweight="0">
                <v:stroke miterlimit="83231f" joinstyle="miter"/>
                <v:path arrowok="t" textboxrect="0,0,70104,170688"/>
              </v:shape>
              <v:shape id="Shape 15722" o:spid="_x0000_s1041" style="position:absolute;left:44366;top:1767;width:18996;height:579;visibility:visible;mso-wrap-style:square;v-text-anchor:top" coordsize="1899539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" path="m,l1899539,r,57912l,57912,,e" fillcolor="red" stroked="f" strokeweight="0">
                <v:stroke miterlimit="83231f" joinstyle="miter"/>
                <v:path arrowok="t" textboxrect="0,0,1899539,57912"/>
              </v:shape>
              <v:shape id="Shape 15723" o:spid="_x0000_s1042" style="position:absolute;left:45037;top:61;width:17624;height:1706;visibility:visible;mso-wrap-style:square;v-text-anchor:top" coordsize="176237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" path="m,l1762379,r,170650l,170650,,e" fillcolor="red" stroked="f" strokeweight="0">
                <v:stroke miterlimit="83231f" joinstyle="miter"/>
                <v:path arrowok="t" textboxrect="0,0,1762379,170650"/>
              </v:shape>
              <v:rect id="Rectangle 15309" o:spid="_x0000_s1043" style="position:absolute;left:61960;top:320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" filled="f" stroked="f">
                <v:textbox inset="0,0,0,0">
                  <w:txbxContent>
                    <w:p w14:paraId="7A2D6149" w14:textId="77777777" w:rsidR="00093F4A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</w:rPr>
                        <w:t>1</w:t>
                      </w:r>
                      <w:r>
                        <w:rPr>
                          <w:b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310" o:spid="_x0000_s1044" style="position:absolute;left:62661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" filled="f" stroked="f">
                <v:textbox inset="0,0,0,0">
                  <w:txbxContent>
                    <w:p w14:paraId="4EAD38E3" w14:textId="77777777" w:rsidR="00093F4A" w:rsidRDefault="00000000"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15724" o:spid="_x0000_s1045" style="position:absolute;width:44335;height:91;visibility:visible;mso-wrap-style:square;v-text-anchor:top" coordsize="44335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" path="m,l4433570,r,9144l,9144,,e" fillcolor="#8064a2" stroked="f" strokeweight="0">
                <v:stroke miterlimit="83231f" joinstyle="miter"/>
                <v:path arrowok="t" textboxrect="0,0,4433570,9144"/>
              </v:shape>
              <v:shape id="Shape 15725" o:spid="_x0000_s1046" style="position:absolute;left:443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" path="m,l9144,r,9144l,9144,,e" fillcolor="#8064a2" stroked="f" strokeweight="0">
                <v:stroke miterlimit="83231f" joinstyle="miter"/>
                <v:path arrowok="t" textboxrect="0,0,9144,9144"/>
              </v:shape>
              <v:shape id="Shape 15726" o:spid="_x0000_s1047" style="position:absolute;left:44397;width:18934;height:91;visibility:visible;mso-wrap-style:square;v-text-anchor:top" coordsize="18934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" path="m,l1893443,r,9144l,9144,,e" fillcolor="#8064a2" stroked="f" strokeweight="0">
                <v:stroke miterlimit="83231f" joinstyle="miter"/>
                <v:path arrowok="t" textboxrect="0,0,1893443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1AE7A43" w14:textId="77777777" w:rsidR="00093F4A" w:rsidRDefault="00C1181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AD54" w14:textId="0C65B9E2" w:rsidR="00093F4A" w:rsidRDefault="00060092">
    <w:pPr>
      <w:spacing w:after="69"/>
      <w:ind w:left="-110" w:right="-359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598B8B7" wp14:editId="4D5C78D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2C6FA" w14:textId="0C385644" w:rsidR="00060092" w:rsidRPr="00060092" w:rsidRDefault="00060092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60092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8B8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alt="GREEN" style="position:absolute;left:0;text-align:left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q8CQ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y4POx+x2UJxrKQ7/v4OS6ptIbEfBFeFowzUGixWc6&#10;dANtwWFAnFXgf/7NHuOJd/Jy1pJgCm5J0Zw13y3tY359O436ShcCfgS7EdiDeQBS4YwehJMJxjhs&#10;Rqg9mDdS8yrWIZewkqoVHEf4gL1w6TVItVqlIFKRE7ixWydj6shWpPK1exPeDXwjLeoJRjGJ/APt&#10;fWz8M7jVAYn8tJPIbM/jQDgpMG11eC1R4u/vKeryppe/AA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xkM6vA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722C6FA" w14:textId="0C385644" w:rsidR="00060092" w:rsidRPr="00060092" w:rsidRDefault="00060092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060092">
                      <w:rPr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3623CB" wp14:editId="4F07E2BC">
              <wp:simplePos x="0" y="0"/>
              <wp:positionH relativeFrom="page">
                <wp:posOffset>612953</wp:posOffset>
              </wp:positionH>
              <wp:positionV relativeFrom="page">
                <wp:posOffset>9997440</wp:posOffset>
              </wp:positionV>
              <wp:extent cx="6336233" cy="234696"/>
              <wp:effectExtent l="0" t="0" r="0" b="0"/>
              <wp:wrapSquare wrapText="bothSides"/>
              <wp:docPr id="15247" name="Group 152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233" cy="234696"/>
                        <a:chOff x="0" y="0"/>
                        <a:chExt cx="6336233" cy="234696"/>
                      </a:xfrm>
                    </wpg:grpSpPr>
                    <wps:wsp>
                      <wps:cNvPr id="15706" name="Shape 15706"/>
                      <wps:cNvSpPr/>
                      <wps:spPr>
                        <a:xfrm>
                          <a:off x="4436694" y="6096"/>
                          <a:ext cx="67056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56" h="170688">
                              <a:moveTo>
                                <a:pt x="0" y="0"/>
                              </a:moveTo>
                              <a:lnTo>
                                <a:pt x="67056" y="0"/>
                              </a:lnTo>
                              <a:lnTo>
                                <a:pt x="67056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7" name="Shape 15707"/>
                      <wps:cNvSpPr/>
                      <wps:spPr>
                        <a:xfrm>
                          <a:off x="6266129" y="6096"/>
                          <a:ext cx="70104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104" h="170688">
                              <a:moveTo>
                                <a:pt x="0" y="0"/>
                              </a:moveTo>
                              <a:lnTo>
                                <a:pt x="70104" y="0"/>
                              </a:lnTo>
                              <a:lnTo>
                                <a:pt x="70104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8" name="Shape 15708"/>
                      <wps:cNvSpPr/>
                      <wps:spPr>
                        <a:xfrm>
                          <a:off x="4436694" y="176784"/>
                          <a:ext cx="1899539" cy="57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9539" h="57912">
                              <a:moveTo>
                                <a:pt x="0" y="0"/>
                              </a:moveTo>
                              <a:lnTo>
                                <a:pt x="1899539" y="0"/>
                              </a:lnTo>
                              <a:lnTo>
                                <a:pt x="1899539" y="57912"/>
                              </a:lnTo>
                              <a:lnTo>
                                <a:pt x="0" y="57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09" name="Shape 15709"/>
                      <wps:cNvSpPr/>
                      <wps:spPr>
                        <a:xfrm>
                          <a:off x="4503751" y="6134"/>
                          <a:ext cx="1762379" cy="170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2379" h="170650">
                              <a:moveTo>
                                <a:pt x="0" y="0"/>
                              </a:moveTo>
                              <a:lnTo>
                                <a:pt x="1762379" y="0"/>
                              </a:lnTo>
                              <a:lnTo>
                                <a:pt x="1762379" y="170650"/>
                              </a:lnTo>
                              <a:lnTo>
                                <a:pt x="0" y="170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5" name="Rectangle 15255"/>
                      <wps:cNvSpPr/>
                      <wps:spPr>
                        <a:xfrm>
                          <a:off x="6196026" y="32003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A4972" w14:textId="77777777" w:rsidR="00093F4A" w:rsidRDefault="00C11817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256" name="Rectangle 15256"/>
                      <wps:cNvSpPr/>
                      <wps:spPr>
                        <a:xfrm>
                          <a:off x="6266129" y="3200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3E5C52" w14:textId="77777777" w:rsidR="00093F4A" w:rsidRDefault="00C11817"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710" name="Shape 15710"/>
                      <wps:cNvSpPr/>
                      <wps:spPr>
                        <a:xfrm>
                          <a:off x="0" y="0"/>
                          <a:ext cx="44335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570" h="9144">
                              <a:moveTo>
                                <a:pt x="0" y="0"/>
                              </a:moveTo>
                              <a:lnTo>
                                <a:pt x="4433570" y="0"/>
                              </a:lnTo>
                              <a:lnTo>
                                <a:pt x="44335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1" name="Shape 15711"/>
                      <wps:cNvSpPr/>
                      <wps:spPr>
                        <a:xfrm>
                          <a:off x="44336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2" name="Shape 15712"/>
                      <wps:cNvSpPr/>
                      <wps:spPr>
                        <a:xfrm>
                          <a:off x="4439742" y="0"/>
                          <a:ext cx="18934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3443" h="9144">
                              <a:moveTo>
                                <a:pt x="0" y="0"/>
                              </a:moveTo>
                              <a:lnTo>
                                <a:pt x="1893443" y="0"/>
                              </a:lnTo>
                              <a:lnTo>
                                <a:pt x="18934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3623CB" id="Group 15247" o:spid="_x0000_s1049" style="position:absolute;left:0;text-align:left;margin-left:48.25pt;margin-top:787.2pt;width:498.9pt;height:18.5pt;z-index:251660288;mso-position-horizontal-relative:page;mso-position-vertical-relative:page" coordsize="63362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">
              <v:shape id="Shape 15706" o:spid="_x0000_s1050" style="position:absolute;left:44366;top:60;width:671;height:1707;visibility:visible;mso-wrap-style:square;v-text-anchor:top" coordsize="6705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" path="m,l67056,r,170688l,170688,,e" fillcolor="red" stroked="f" strokeweight="0">
                <v:stroke miterlimit="83231f" joinstyle="miter"/>
                <v:path arrowok="t" textboxrect="0,0,67056,170688"/>
              </v:shape>
              <v:shape id="Shape 15707" o:spid="_x0000_s1051" style="position:absolute;left:62661;top:60;width:701;height:1707;visibility:visible;mso-wrap-style:square;v-text-anchor:top" coordsize="7010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" path="m,l70104,r,170688l,170688,,e" fillcolor="red" stroked="f" strokeweight="0">
                <v:stroke miterlimit="83231f" joinstyle="miter"/>
                <v:path arrowok="t" textboxrect="0,0,70104,170688"/>
              </v:shape>
              <v:shape id="Shape 15708" o:spid="_x0000_s1052" style="position:absolute;left:44366;top:1767;width:18996;height:579;visibility:visible;mso-wrap-style:square;v-text-anchor:top" coordsize="1899539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" path="m,l1899539,r,57912l,57912,,e" fillcolor="red" stroked="f" strokeweight="0">
                <v:stroke miterlimit="83231f" joinstyle="miter"/>
                <v:path arrowok="t" textboxrect="0,0,1899539,57912"/>
              </v:shape>
              <v:shape id="Shape 15709" o:spid="_x0000_s1053" style="position:absolute;left:45037;top:61;width:17624;height:1706;visibility:visible;mso-wrap-style:square;v-text-anchor:top" coordsize="176237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" path="m,l1762379,r,170650l,170650,,e" fillcolor="red" stroked="f" strokeweight="0">
                <v:stroke miterlimit="83231f" joinstyle="miter"/>
                <v:path arrowok="t" textboxrect="0,0,1762379,170650"/>
              </v:shape>
              <v:rect id="Rectangle 15255" o:spid="_x0000_s1054" style="position:absolute;left:61960;top:320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" filled="f" stroked="f">
                <v:textbox inset="0,0,0,0">
                  <w:txbxContent>
                    <w:p w14:paraId="5F9A4972" w14:textId="77777777" w:rsidR="00093F4A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</w:rPr>
                        <w:t>1</w:t>
                      </w:r>
                      <w:r>
                        <w:rPr>
                          <w:b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5256" o:spid="_x0000_s1055" style="position:absolute;left:62661;top: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" filled="f" stroked="f">
                <v:textbox inset="0,0,0,0">
                  <w:txbxContent>
                    <w:p w14:paraId="5A3E5C52" w14:textId="77777777" w:rsidR="00093F4A" w:rsidRDefault="00000000"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15710" o:spid="_x0000_s1056" style="position:absolute;width:44335;height:91;visibility:visible;mso-wrap-style:square;v-text-anchor:top" coordsize="44335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" path="m,l4433570,r,9144l,9144,,e" fillcolor="#8064a2" stroked="f" strokeweight="0">
                <v:stroke miterlimit="83231f" joinstyle="miter"/>
                <v:path arrowok="t" textboxrect="0,0,4433570,9144"/>
              </v:shape>
              <v:shape id="Shape 15711" o:spid="_x0000_s1057" style="position:absolute;left:443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" path="m,l9144,r,9144l,9144,,e" fillcolor="#8064a2" stroked="f" strokeweight="0">
                <v:stroke miterlimit="83231f" joinstyle="miter"/>
                <v:path arrowok="t" textboxrect="0,0,9144,9144"/>
              </v:shape>
              <v:shape id="Shape 15712" o:spid="_x0000_s1058" style="position:absolute;left:44397;width:18934;height:91;visibility:visible;mso-wrap-style:square;v-text-anchor:top" coordsize="18934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" path="m,l1893443,r,9144l,9144,,e" fillcolor="#8064a2" stroked="f" strokeweight="0">
                <v:stroke miterlimit="83231f" joinstyle="miter"/>
                <v:path arrowok="t" textboxrect="0,0,1893443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69B73FB0" w14:textId="77777777" w:rsidR="00093F4A" w:rsidRDefault="00C11817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A3EB" w14:textId="77777777" w:rsidR="00100122" w:rsidRDefault="00100122">
      <w:pPr>
        <w:spacing w:after="0" w:line="240" w:lineRule="auto"/>
      </w:pPr>
      <w:r>
        <w:separator/>
      </w:r>
    </w:p>
  </w:footnote>
  <w:footnote w:type="continuationSeparator" w:id="0">
    <w:p w14:paraId="2CCB6B6C" w14:textId="77777777" w:rsidR="00100122" w:rsidRDefault="0010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70" w:tblpY="710"/>
      <w:tblOverlap w:val="never"/>
      <w:tblW w:w="9973" w:type="dxa"/>
      <w:tblInd w:w="0" w:type="dxa"/>
      <w:tblCellMar>
        <w:left w:w="115" w:type="dxa"/>
        <w:right w:w="61" w:type="dxa"/>
      </w:tblCellMar>
      <w:tblLook w:val="04A0" w:firstRow="1" w:lastRow="0" w:firstColumn="1" w:lastColumn="0" w:noHBand="0" w:noVBand="1"/>
    </w:tblPr>
    <w:tblGrid>
      <w:gridCol w:w="8475"/>
      <w:gridCol w:w="1498"/>
    </w:tblGrid>
    <w:tr w:rsidR="00093F4A" w14:paraId="40501949" w14:textId="77777777">
      <w:trPr>
        <w:trHeight w:val="476"/>
      </w:trPr>
      <w:tc>
        <w:tcPr>
          <w:tcW w:w="8475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vAlign w:val="center"/>
        </w:tcPr>
        <w:p w14:paraId="6BE489EA" w14:textId="77777777" w:rsidR="00093F4A" w:rsidRDefault="00C11817">
          <w:pPr>
            <w:ind w:right="49"/>
            <w:jc w:val="right"/>
          </w:pPr>
          <w:r>
            <w:rPr>
              <w:color w:val="FFFFFF"/>
            </w:rPr>
            <w:t xml:space="preserve">TURNING POINT JOB DESCRIPTION &amp; PERSON SPECIFICATION </w:t>
          </w:r>
        </w:p>
      </w:tc>
      <w:tc>
        <w:tcPr>
          <w:tcW w:w="1498" w:type="dxa"/>
          <w:tcBorders>
            <w:top w:val="nil"/>
            <w:left w:val="nil"/>
            <w:bottom w:val="nil"/>
            <w:right w:val="nil"/>
          </w:tcBorders>
          <w:shd w:val="clear" w:color="auto" w:fill="000000"/>
          <w:vAlign w:val="center"/>
        </w:tcPr>
        <w:p w14:paraId="398BB94A" w14:textId="77777777" w:rsidR="00093F4A" w:rsidRDefault="00C11817">
          <w:pPr>
            <w:ind w:right="62"/>
            <w:jc w:val="center"/>
          </w:pPr>
          <w:r>
            <w:rPr>
              <w:color w:val="FFFFFF"/>
            </w:rPr>
            <w:t xml:space="preserve">Feb 15 </w:t>
          </w:r>
        </w:p>
      </w:tc>
    </w:tr>
  </w:tbl>
  <w:p w14:paraId="5BE6D158" w14:textId="77777777" w:rsidR="00093F4A" w:rsidRDefault="00C11817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70" w:tblpY="710"/>
      <w:tblOverlap w:val="never"/>
      <w:tblW w:w="9973" w:type="dxa"/>
      <w:tblInd w:w="0" w:type="dxa"/>
      <w:tblCellMar>
        <w:left w:w="115" w:type="dxa"/>
        <w:right w:w="61" w:type="dxa"/>
      </w:tblCellMar>
      <w:tblLook w:val="04A0" w:firstRow="1" w:lastRow="0" w:firstColumn="1" w:lastColumn="0" w:noHBand="0" w:noVBand="1"/>
    </w:tblPr>
    <w:tblGrid>
      <w:gridCol w:w="8475"/>
      <w:gridCol w:w="1498"/>
    </w:tblGrid>
    <w:tr w:rsidR="00093F4A" w14:paraId="6DB15ACD" w14:textId="77777777">
      <w:trPr>
        <w:trHeight w:val="476"/>
      </w:trPr>
      <w:tc>
        <w:tcPr>
          <w:tcW w:w="8475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vAlign w:val="center"/>
        </w:tcPr>
        <w:p w14:paraId="55357E8E" w14:textId="77777777" w:rsidR="00093F4A" w:rsidRDefault="00C11817">
          <w:pPr>
            <w:ind w:right="48"/>
            <w:jc w:val="right"/>
          </w:pPr>
          <w:r>
            <w:rPr>
              <w:color w:val="FFFFFF"/>
            </w:rPr>
            <w:t xml:space="preserve">TURNING POINT JOB DESCRIPTION </w:t>
          </w:r>
        </w:p>
      </w:tc>
      <w:tc>
        <w:tcPr>
          <w:tcW w:w="1498" w:type="dxa"/>
          <w:tcBorders>
            <w:top w:val="nil"/>
            <w:left w:val="nil"/>
            <w:bottom w:val="nil"/>
            <w:right w:val="nil"/>
          </w:tcBorders>
          <w:shd w:val="clear" w:color="auto" w:fill="000000"/>
          <w:vAlign w:val="center"/>
        </w:tcPr>
        <w:p w14:paraId="0044E27C" w14:textId="471DDB75" w:rsidR="00093F4A" w:rsidRDefault="00C11817">
          <w:pPr>
            <w:ind w:right="62"/>
            <w:jc w:val="center"/>
          </w:pPr>
          <w:r>
            <w:rPr>
              <w:color w:val="FFFFFF"/>
            </w:rPr>
            <w:t>Feb 23</w:t>
          </w:r>
          <w:r>
            <w:rPr>
              <w:color w:val="FFFFFF"/>
            </w:rPr>
            <w:t xml:space="preserve"> </w:t>
          </w:r>
        </w:p>
      </w:tc>
    </w:tr>
  </w:tbl>
  <w:p w14:paraId="47F56DAC" w14:textId="77777777" w:rsidR="00093F4A" w:rsidRDefault="00C11817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970" w:tblpY="710"/>
      <w:tblOverlap w:val="never"/>
      <w:tblW w:w="9973" w:type="dxa"/>
      <w:tblInd w:w="0" w:type="dxa"/>
      <w:tblCellMar>
        <w:left w:w="115" w:type="dxa"/>
        <w:right w:w="61" w:type="dxa"/>
      </w:tblCellMar>
      <w:tblLook w:val="04A0" w:firstRow="1" w:lastRow="0" w:firstColumn="1" w:lastColumn="0" w:noHBand="0" w:noVBand="1"/>
    </w:tblPr>
    <w:tblGrid>
      <w:gridCol w:w="8475"/>
      <w:gridCol w:w="1498"/>
    </w:tblGrid>
    <w:tr w:rsidR="00093F4A" w14:paraId="0599F334" w14:textId="77777777">
      <w:trPr>
        <w:trHeight w:val="476"/>
      </w:trPr>
      <w:tc>
        <w:tcPr>
          <w:tcW w:w="8475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vAlign w:val="center"/>
        </w:tcPr>
        <w:p w14:paraId="2FE4D90A" w14:textId="77777777" w:rsidR="00093F4A" w:rsidRDefault="00C11817">
          <w:pPr>
            <w:ind w:right="48"/>
            <w:jc w:val="right"/>
          </w:pPr>
          <w:r>
            <w:rPr>
              <w:color w:val="FFFFFF"/>
            </w:rPr>
            <w:t xml:space="preserve">TURNING POINT JOB DESCRIPTION </w:t>
          </w:r>
        </w:p>
      </w:tc>
      <w:tc>
        <w:tcPr>
          <w:tcW w:w="1498" w:type="dxa"/>
          <w:tcBorders>
            <w:top w:val="nil"/>
            <w:left w:val="nil"/>
            <w:bottom w:val="nil"/>
            <w:right w:val="nil"/>
          </w:tcBorders>
          <w:shd w:val="clear" w:color="auto" w:fill="000000"/>
          <w:vAlign w:val="center"/>
        </w:tcPr>
        <w:p w14:paraId="796728ED" w14:textId="77777777" w:rsidR="00093F4A" w:rsidRDefault="00C11817">
          <w:pPr>
            <w:ind w:right="62"/>
            <w:jc w:val="center"/>
          </w:pPr>
          <w:r>
            <w:rPr>
              <w:color w:val="FFFFFF"/>
            </w:rPr>
            <w:t xml:space="preserve">Feb 15 </w:t>
          </w:r>
        </w:p>
      </w:tc>
    </w:tr>
  </w:tbl>
  <w:p w14:paraId="7E13C2F7" w14:textId="77777777" w:rsidR="00093F4A" w:rsidRDefault="00C11817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C0E"/>
    <w:multiLevelType w:val="hybridMultilevel"/>
    <w:tmpl w:val="5EBCB702"/>
    <w:lvl w:ilvl="0" w:tplc="4EC2CED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A9C78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C2C36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DCBCBA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4A66C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263EA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84F78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E88160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DC4BA4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527F1"/>
    <w:multiLevelType w:val="hybridMultilevel"/>
    <w:tmpl w:val="16E6FBE0"/>
    <w:lvl w:ilvl="0" w:tplc="5100EA8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ABDD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658F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8DA8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FE3AE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382D0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8DD2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627A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9E0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72024"/>
    <w:multiLevelType w:val="hybridMultilevel"/>
    <w:tmpl w:val="983EF98C"/>
    <w:lvl w:ilvl="0" w:tplc="2BAE31DC">
      <w:start w:val="1"/>
      <w:numFmt w:val="bullet"/>
      <w:lvlText w:val="•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A8B96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0B4BA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2E7996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2444A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E650A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61E6C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2C116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8CD04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2C784F"/>
    <w:multiLevelType w:val="hybridMultilevel"/>
    <w:tmpl w:val="695A068A"/>
    <w:lvl w:ilvl="0" w:tplc="19D69B1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C1D2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02F4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04623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5C35D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0049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E474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A4B0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0039D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27B97"/>
    <w:multiLevelType w:val="hybridMultilevel"/>
    <w:tmpl w:val="5E7C4E98"/>
    <w:lvl w:ilvl="0" w:tplc="6C266AD0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A453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9AB8E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EA45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44987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04EF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4376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AC7D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746F7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0D780F"/>
    <w:multiLevelType w:val="hybridMultilevel"/>
    <w:tmpl w:val="385EBF5A"/>
    <w:lvl w:ilvl="0" w:tplc="8B6063E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AA66E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2CF16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90100A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4BE2C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6CC88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CEAC6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2A5990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A4A8C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8428FB"/>
    <w:multiLevelType w:val="hybridMultilevel"/>
    <w:tmpl w:val="D0DE5470"/>
    <w:lvl w:ilvl="0" w:tplc="B1C42C94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2BADE">
      <w:start w:val="1"/>
      <w:numFmt w:val="bullet"/>
      <w:lvlText w:val="o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678B6">
      <w:start w:val="1"/>
      <w:numFmt w:val="bullet"/>
      <w:lvlText w:val="▪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61432">
      <w:start w:val="1"/>
      <w:numFmt w:val="bullet"/>
      <w:lvlText w:val="•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C1042">
      <w:start w:val="1"/>
      <w:numFmt w:val="bullet"/>
      <w:lvlText w:val="o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F663B0">
      <w:start w:val="1"/>
      <w:numFmt w:val="bullet"/>
      <w:lvlText w:val="▪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42B898">
      <w:start w:val="1"/>
      <w:numFmt w:val="bullet"/>
      <w:lvlText w:val="•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767E1E">
      <w:start w:val="1"/>
      <w:numFmt w:val="bullet"/>
      <w:lvlText w:val="o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49B9E">
      <w:start w:val="1"/>
      <w:numFmt w:val="bullet"/>
      <w:lvlText w:val="▪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91033B"/>
    <w:multiLevelType w:val="hybridMultilevel"/>
    <w:tmpl w:val="33E66F44"/>
    <w:lvl w:ilvl="0" w:tplc="048856A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C4DF18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CE9E44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6BD5E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818F4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0AB5A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38F81A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9A9B08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44CD4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4E75B9"/>
    <w:multiLevelType w:val="hybridMultilevel"/>
    <w:tmpl w:val="2252F2F2"/>
    <w:lvl w:ilvl="0" w:tplc="F6A251A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5C2B8C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AA290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91CC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0F45E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6AEA76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22DB0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6F9DA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2A5350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875763"/>
    <w:multiLevelType w:val="hybridMultilevel"/>
    <w:tmpl w:val="820A1FD2"/>
    <w:lvl w:ilvl="0" w:tplc="349002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2660C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27CE6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1E1ACE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C6A53E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4644E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4BA0C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40A132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AAE8F2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861D1D"/>
    <w:multiLevelType w:val="hybridMultilevel"/>
    <w:tmpl w:val="4F5E22C6"/>
    <w:lvl w:ilvl="0" w:tplc="64DE35D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47FC4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A75C2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2DF4E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049A9C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27A68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67952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D6A9B0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EE772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5E64CE"/>
    <w:multiLevelType w:val="hybridMultilevel"/>
    <w:tmpl w:val="EB884B5C"/>
    <w:lvl w:ilvl="0" w:tplc="8304B61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48C6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CEFF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BEC6A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468F2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AA54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3E0A9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24AE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8F72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561122"/>
    <w:multiLevelType w:val="hybridMultilevel"/>
    <w:tmpl w:val="EB3C01E2"/>
    <w:lvl w:ilvl="0" w:tplc="8346B182">
      <w:start w:val="1"/>
      <w:numFmt w:val="bullet"/>
      <w:lvlText w:val="•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4458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0932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E55E0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C26E66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B2373A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108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0CD47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2978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12415"/>
    <w:multiLevelType w:val="hybridMultilevel"/>
    <w:tmpl w:val="CEA4217E"/>
    <w:lvl w:ilvl="0" w:tplc="5776B7B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48D7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A989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E596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87F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806A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7C932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684E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64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E33073"/>
    <w:multiLevelType w:val="hybridMultilevel"/>
    <w:tmpl w:val="CBE6EEAA"/>
    <w:lvl w:ilvl="0" w:tplc="93D4C0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7079F6">
      <w:start w:val="1"/>
      <w:numFmt w:val="bullet"/>
      <w:lvlText w:val="o"/>
      <w:lvlJc w:val="left"/>
      <w:pPr>
        <w:ind w:left="1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921C74">
      <w:start w:val="1"/>
      <w:numFmt w:val="bullet"/>
      <w:lvlText w:val="▪"/>
      <w:lvlJc w:val="left"/>
      <w:pPr>
        <w:ind w:left="1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585A00">
      <w:start w:val="1"/>
      <w:numFmt w:val="bullet"/>
      <w:lvlText w:val="•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1A7A6A">
      <w:start w:val="1"/>
      <w:numFmt w:val="bullet"/>
      <w:lvlText w:val="o"/>
      <w:lvlJc w:val="left"/>
      <w:pPr>
        <w:ind w:left="3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D8081A">
      <w:start w:val="1"/>
      <w:numFmt w:val="bullet"/>
      <w:lvlText w:val="▪"/>
      <w:lvlJc w:val="left"/>
      <w:pPr>
        <w:ind w:left="4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270B0">
      <w:start w:val="1"/>
      <w:numFmt w:val="bullet"/>
      <w:lvlText w:val="•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A58FC">
      <w:start w:val="1"/>
      <w:numFmt w:val="bullet"/>
      <w:lvlText w:val="o"/>
      <w:lvlJc w:val="left"/>
      <w:pPr>
        <w:ind w:left="5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E3FE4">
      <w:start w:val="1"/>
      <w:numFmt w:val="bullet"/>
      <w:lvlText w:val="▪"/>
      <w:lvlJc w:val="left"/>
      <w:pPr>
        <w:ind w:left="6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87437E"/>
    <w:multiLevelType w:val="hybridMultilevel"/>
    <w:tmpl w:val="F6A02052"/>
    <w:lvl w:ilvl="0" w:tplc="58A4DC7A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8861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52C55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4C04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4726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01CC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BE3EE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B6135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023C8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1872850">
    <w:abstractNumId w:val="6"/>
  </w:num>
  <w:num w:numId="2" w16cid:durableId="254439293">
    <w:abstractNumId w:val="0"/>
  </w:num>
  <w:num w:numId="3" w16cid:durableId="1294019598">
    <w:abstractNumId w:val="14"/>
  </w:num>
  <w:num w:numId="4" w16cid:durableId="826438216">
    <w:abstractNumId w:val="12"/>
  </w:num>
  <w:num w:numId="5" w16cid:durableId="1570575209">
    <w:abstractNumId w:val="7"/>
  </w:num>
  <w:num w:numId="6" w16cid:durableId="430470375">
    <w:abstractNumId w:val="5"/>
  </w:num>
  <w:num w:numId="7" w16cid:durableId="482697256">
    <w:abstractNumId w:val="9"/>
  </w:num>
  <w:num w:numId="8" w16cid:durableId="2043171727">
    <w:abstractNumId w:val="10"/>
  </w:num>
  <w:num w:numId="9" w16cid:durableId="1640188808">
    <w:abstractNumId w:val="2"/>
  </w:num>
  <w:num w:numId="10" w16cid:durableId="1837065795">
    <w:abstractNumId w:val="8"/>
  </w:num>
  <w:num w:numId="11" w16cid:durableId="37898389">
    <w:abstractNumId w:val="15"/>
  </w:num>
  <w:num w:numId="12" w16cid:durableId="1930776442">
    <w:abstractNumId w:val="3"/>
  </w:num>
  <w:num w:numId="13" w16cid:durableId="1305158057">
    <w:abstractNumId w:val="13"/>
  </w:num>
  <w:num w:numId="14" w16cid:durableId="2126465581">
    <w:abstractNumId w:val="4"/>
  </w:num>
  <w:num w:numId="15" w16cid:durableId="837235080">
    <w:abstractNumId w:val="1"/>
  </w:num>
  <w:num w:numId="16" w16cid:durableId="12081844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F4A"/>
    <w:rsid w:val="00060092"/>
    <w:rsid w:val="00062CB0"/>
    <w:rsid w:val="000937CE"/>
    <w:rsid w:val="00093F4A"/>
    <w:rsid w:val="000E761A"/>
    <w:rsid w:val="00100122"/>
    <w:rsid w:val="001020D0"/>
    <w:rsid w:val="00104C04"/>
    <w:rsid w:val="0011469D"/>
    <w:rsid w:val="00122065"/>
    <w:rsid w:val="00165AEC"/>
    <w:rsid w:val="001B0ABE"/>
    <w:rsid w:val="00252295"/>
    <w:rsid w:val="00252AD6"/>
    <w:rsid w:val="002616C6"/>
    <w:rsid w:val="002707E4"/>
    <w:rsid w:val="00287C24"/>
    <w:rsid w:val="00297F53"/>
    <w:rsid w:val="002D3732"/>
    <w:rsid w:val="0030675B"/>
    <w:rsid w:val="00322638"/>
    <w:rsid w:val="00322966"/>
    <w:rsid w:val="00342156"/>
    <w:rsid w:val="0038093D"/>
    <w:rsid w:val="003B23E0"/>
    <w:rsid w:val="003E15D5"/>
    <w:rsid w:val="00406222"/>
    <w:rsid w:val="00431714"/>
    <w:rsid w:val="00481CB0"/>
    <w:rsid w:val="00497CC6"/>
    <w:rsid w:val="004E3DD3"/>
    <w:rsid w:val="004F10E1"/>
    <w:rsid w:val="00517C23"/>
    <w:rsid w:val="00537E7A"/>
    <w:rsid w:val="00541D17"/>
    <w:rsid w:val="00584CDE"/>
    <w:rsid w:val="00587390"/>
    <w:rsid w:val="00597C4E"/>
    <w:rsid w:val="005C1DB8"/>
    <w:rsid w:val="005E289A"/>
    <w:rsid w:val="005E3C67"/>
    <w:rsid w:val="005F7C9F"/>
    <w:rsid w:val="00634E9A"/>
    <w:rsid w:val="00637B4A"/>
    <w:rsid w:val="00660ECB"/>
    <w:rsid w:val="006B553D"/>
    <w:rsid w:val="007132A7"/>
    <w:rsid w:val="0072393A"/>
    <w:rsid w:val="00776141"/>
    <w:rsid w:val="007976D0"/>
    <w:rsid w:val="007A5202"/>
    <w:rsid w:val="007A77C1"/>
    <w:rsid w:val="007B06F9"/>
    <w:rsid w:val="007F638F"/>
    <w:rsid w:val="00805BF3"/>
    <w:rsid w:val="008404B8"/>
    <w:rsid w:val="008927D8"/>
    <w:rsid w:val="008A78EF"/>
    <w:rsid w:val="00944ABA"/>
    <w:rsid w:val="0094767A"/>
    <w:rsid w:val="0098291B"/>
    <w:rsid w:val="00983FD6"/>
    <w:rsid w:val="009B03A2"/>
    <w:rsid w:val="009B4905"/>
    <w:rsid w:val="009B4BC8"/>
    <w:rsid w:val="00A00DB8"/>
    <w:rsid w:val="00A106CE"/>
    <w:rsid w:val="00A13574"/>
    <w:rsid w:val="00AA0BE5"/>
    <w:rsid w:val="00AB4956"/>
    <w:rsid w:val="00AF2BD9"/>
    <w:rsid w:val="00B25778"/>
    <w:rsid w:val="00B5099B"/>
    <w:rsid w:val="00B65C3A"/>
    <w:rsid w:val="00BD45DB"/>
    <w:rsid w:val="00BD6ED2"/>
    <w:rsid w:val="00BF5CFB"/>
    <w:rsid w:val="00BF6639"/>
    <w:rsid w:val="00C079F6"/>
    <w:rsid w:val="00C11817"/>
    <w:rsid w:val="00C455DE"/>
    <w:rsid w:val="00C46F1F"/>
    <w:rsid w:val="00C47198"/>
    <w:rsid w:val="00C64277"/>
    <w:rsid w:val="00C9224F"/>
    <w:rsid w:val="00CD3579"/>
    <w:rsid w:val="00CF1366"/>
    <w:rsid w:val="00D158D8"/>
    <w:rsid w:val="00D30CE0"/>
    <w:rsid w:val="00D35443"/>
    <w:rsid w:val="00D36DE4"/>
    <w:rsid w:val="00D84119"/>
    <w:rsid w:val="00D84170"/>
    <w:rsid w:val="00E52EA6"/>
    <w:rsid w:val="00E778E1"/>
    <w:rsid w:val="00F1756D"/>
    <w:rsid w:val="00F62E7A"/>
    <w:rsid w:val="00FA4E12"/>
    <w:rsid w:val="00FC1AC0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646A"/>
  <w15:docId w15:val="{6A78BF0F-10A8-4215-85DC-C38A0178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subject/>
  <dc:creator>pnewton</dc:creator>
  <cp:keywords/>
  <cp:lastModifiedBy>Kasia Witan</cp:lastModifiedBy>
  <cp:revision>96</cp:revision>
  <dcterms:created xsi:type="dcterms:W3CDTF">2023-02-06T12:00:00Z</dcterms:created>
  <dcterms:modified xsi:type="dcterms:W3CDTF">2023-02-24T09:57:00Z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2023-02-06T12:00:37Z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05a9d746-bcab-42aa-8393-2cff49dceb68</vt:lpwstr>
  </property>
  <property fmtid="{D5CDD505-2E9C-101B-9397-08002B2CF9AE}" pid="11" name="MSIP_Label_ebfa061d-e84e-49c5-87e7-e2a61069a670_ContentBits">
    <vt:lpwstr>2</vt:lpwstr>
  </property>
</Properties>
</file>