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B9E1A" w14:textId="77777777" w:rsidR="00CC668A" w:rsidRDefault="00CC668A" w:rsidP="00CC668A">
      <w:pPr>
        <w:pStyle w:val="Title"/>
        <w:rPr>
          <w:sz w:val="52"/>
          <w:szCs w:val="52"/>
        </w:rPr>
      </w:pPr>
      <w:r w:rsidRPr="00CC668A">
        <w:rPr>
          <w:sz w:val="52"/>
          <w:szCs w:val="52"/>
        </w:rPr>
        <w:t>IT Service Transition &amp; Improvement Lead</w:t>
      </w:r>
    </w:p>
    <w:p w14:paraId="011D12AA" w14:textId="509D0C0E" w:rsidR="00CC668A" w:rsidRDefault="00CC668A" w:rsidP="00CC668A">
      <w:pPr>
        <w:pStyle w:val="TableParagraph"/>
        <w:spacing w:before="268"/>
        <w:ind w:left="112" w:right="260" w:firstLine="0"/>
      </w:pPr>
      <w:r>
        <w:t>The Service Transition &amp; Improvement lead has responsibility for the management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 w:rsidR="00226F42">
        <w:t>Service</w:t>
      </w:r>
      <w:r>
        <w:rPr>
          <w:spacing w:val="-7"/>
        </w:rPr>
        <w:t xml:space="preserve"> </w:t>
      </w:r>
      <w:r>
        <w:t>Transition,</w:t>
      </w:r>
      <w:r>
        <w:rPr>
          <w:spacing w:val="-6"/>
        </w:rPr>
        <w:t xml:space="preserve"> </w:t>
      </w:r>
      <w:r>
        <w:t>Continuous</w:t>
      </w:r>
      <w:r>
        <w:rPr>
          <w:spacing w:val="-7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Improvement</w:t>
      </w:r>
      <w:r>
        <w:rPr>
          <w:spacing w:val="-5"/>
        </w:rPr>
        <w:t xml:space="preserve"> </w:t>
      </w:r>
      <w:r>
        <w:t xml:space="preserve">(CSI) and Problem Management functions. </w:t>
      </w:r>
    </w:p>
    <w:p w14:paraId="1310A881" w14:textId="77777777" w:rsidR="00CC668A" w:rsidRPr="00CC668A" w:rsidRDefault="00CC668A" w:rsidP="00CC668A"/>
    <w:p w14:paraId="424E9F32" w14:textId="77777777" w:rsidR="00CC668A" w:rsidRPr="00CC668A" w:rsidRDefault="00CC668A" w:rsidP="00CC668A">
      <w:pPr>
        <w:pStyle w:val="Subtitle"/>
        <w:rPr>
          <w:color w:val="000000" w:themeColor="text1"/>
          <w:sz w:val="36"/>
          <w:szCs w:val="36"/>
        </w:rPr>
      </w:pPr>
      <w:r w:rsidRPr="00CC668A">
        <w:rPr>
          <w:color w:val="000000" w:themeColor="text1"/>
          <w:sz w:val="36"/>
          <w:szCs w:val="36"/>
        </w:rPr>
        <w:t>What Am I Accountable For?</w:t>
      </w:r>
    </w:p>
    <w:p w14:paraId="69F08AE2" w14:textId="073BA897" w:rsidR="00CC668A" w:rsidRDefault="00CC668A" w:rsidP="00CC668A">
      <w:pPr>
        <w:pStyle w:val="ListParagraph"/>
        <w:numPr>
          <w:ilvl w:val="0"/>
          <w:numId w:val="10"/>
        </w:numPr>
      </w:pPr>
      <w:r w:rsidRPr="00CC668A">
        <w:t>Management and performance of the Service Transition, Continuous Service Improvement (CSI), and Problem Management functions</w:t>
      </w:r>
      <w:r w:rsidR="00F85718">
        <w:t>.</w:t>
      </w:r>
    </w:p>
    <w:p w14:paraId="2BB4F0E1" w14:textId="77777777" w:rsidR="00CC668A" w:rsidRDefault="00CC668A" w:rsidP="00CC668A">
      <w:pPr>
        <w:pStyle w:val="ListParagraph"/>
        <w:numPr>
          <w:ilvl w:val="0"/>
          <w:numId w:val="10"/>
        </w:numPr>
      </w:pPr>
      <w:r w:rsidRPr="00CC668A">
        <w:t>Creating, reviewing, and managing deliverables to achieve operational acceptance and readiness.</w:t>
      </w:r>
    </w:p>
    <w:p w14:paraId="0AE8C3E2" w14:textId="77777777" w:rsidR="00CC668A" w:rsidRDefault="00CC668A" w:rsidP="00CC668A">
      <w:pPr>
        <w:pStyle w:val="ListParagraph"/>
        <w:numPr>
          <w:ilvl w:val="0"/>
          <w:numId w:val="10"/>
        </w:numPr>
      </w:pPr>
      <w:r w:rsidRPr="00CC668A">
        <w:t>Managing the process to obtain formal confirmation that service acceptance criteria have been met.</w:t>
      </w:r>
    </w:p>
    <w:p w14:paraId="238923A4" w14:textId="77777777" w:rsidR="00CC668A" w:rsidRDefault="00CC668A" w:rsidP="00CC668A">
      <w:pPr>
        <w:pStyle w:val="ListParagraph"/>
        <w:numPr>
          <w:ilvl w:val="0"/>
          <w:numId w:val="10"/>
        </w:numPr>
      </w:pPr>
      <w:r w:rsidRPr="00CC668A">
        <w:t>Providing leadership, advice, and implementation support to assess organisational capabilities and to identify, prioritise, and implement service improvements.</w:t>
      </w:r>
    </w:p>
    <w:p w14:paraId="77E58EAD" w14:textId="77777777" w:rsidR="00CC668A" w:rsidRDefault="00CC668A" w:rsidP="00CC668A">
      <w:pPr>
        <w:pStyle w:val="ListParagraph"/>
        <w:numPr>
          <w:ilvl w:val="0"/>
          <w:numId w:val="10"/>
        </w:numPr>
      </w:pPr>
      <w:r w:rsidRPr="00CC668A">
        <w:t>Managing the life cycle of all problems that have occurred or could occur in delivering IMT ICT Services.</w:t>
      </w:r>
    </w:p>
    <w:p w14:paraId="630FEEA8" w14:textId="77777777" w:rsidR="00CC668A" w:rsidRDefault="00CC668A" w:rsidP="00CC668A">
      <w:pPr>
        <w:pStyle w:val="ListParagraph"/>
        <w:numPr>
          <w:ilvl w:val="0"/>
          <w:numId w:val="10"/>
        </w:numPr>
      </w:pPr>
      <w:r w:rsidRPr="00CC668A">
        <w:t>Responsibility for core Service Transition, Continual Service Improvement, and Problem Management Functions.</w:t>
      </w:r>
    </w:p>
    <w:p w14:paraId="64F8D901" w14:textId="77777777" w:rsidR="00CC668A" w:rsidRDefault="00CC668A" w:rsidP="00CC668A">
      <w:pPr>
        <w:pStyle w:val="ListParagraph"/>
        <w:numPr>
          <w:ilvl w:val="0"/>
          <w:numId w:val="10"/>
        </w:numPr>
      </w:pPr>
      <w:r w:rsidRPr="00CC668A">
        <w:t>Ensuring compliance with departmental policies, procedures, and methodology, upholding ISO9001, ISO27001, and ISO20000 certification.</w:t>
      </w:r>
    </w:p>
    <w:p w14:paraId="292C86FC" w14:textId="77777777" w:rsidR="00CC668A" w:rsidRDefault="00CC668A" w:rsidP="00CC668A">
      <w:pPr>
        <w:pStyle w:val="ListParagraph"/>
        <w:numPr>
          <w:ilvl w:val="0"/>
          <w:numId w:val="10"/>
        </w:numPr>
      </w:pPr>
      <w:r w:rsidRPr="00CC668A">
        <w:t>Overseeing day-to-day process execution and acting as SME for the Problem Management process.</w:t>
      </w:r>
    </w:p>
    <w:p w14:paraId="33B464B6" w14:textId="77777777" w:rsidR="00CC668A" w:rsidRDefault="00CC668A" w:rsidP="00CC668A">
      <w:pPr>
        <w:pStyle w:val="ListParagraph"/>
        <w:numPr>
          <w:ilvl w:val="0"/>
          <w:numId w:val="10"/>
        </w:numPr>
      </w:pPr>
      <w:r w:rsidRPr="00CC668A">
        <w:t>Developing, agreeing, and maintaining a Service Transition Plan.</w:t>
      </w:r>
    </w:p>
    <w:p w14:paraId="05ABF453" w14:textId="77777777" w:rsidR="00CC668A" w:rsidRDefault="00CC668A" w:rsidP="00CC668A">
      <w:pPr>
        <w:pStyle w:val="ListParagraph"/>
        <w:numPr>
          <w:ilvl w:val="0"/>
          <w:numId w:val="10"/>
        </w:numPr>
      </w:pPr>
      <w:r w:rsidRPr="00CC668A">
        <w:t>Ensuring all Service Transition criteria are met or exceeded.</w:t>
      </w:r>
    </w:p>
    <w:p w14:paraId="23ADB54D" w14:textId="77777777" w:rsidR="00CC668A" w:rsidRPr="00CC668A" w:rsidRDefault="00CC668A" w:rsidP="00CC668A">
      <w:pPr>
        <w:pStyle w:val="Subtitle"/>
        <w:rPr>
          <w:color w:val="000000" w:themeColor="text1"/>
          <w:sz w:val="36"/>
          <w:szCs w:val="36"/>
        </w:rPr>
      </w:pPr>
      <w:r w:rsidRPr="00CC668A">
        <w:rPr>
          <w:color w:val="000000" w:themeColor="text1"/>
          <w:sz w:val="36"/>
          <w:szCs w:val="36"/>
        </w:rPr>
        <w:t>How Do I Operate?</w:t>
      </w:r>
    </w:p>
    <w:p w14:paraId="0EDD133B" w14:textId="77777777" w:rsidR="00CC668A" w:rsidRPr="00CC668A" w:rsidRDefault="00CC668A" w:rsidP="00CC668A">
      <w:pPr>
        <w:pStyle w:val="Heading1"/>
        <w:rPr>
          <w:sz w:val="28"/>
          <w:szCs w:val="28"/>
        </w:rPr>
      </w:pPr>
      <w:r w:rsidRPr="00CC668A">
        <w:rPr>
          <w:sz w:val="28"/>
          <w:szCs w:val="28"/>
        </w:rPr>
        <w:t>Autonomy:</w:t>
      </w:r>
    </w:p>
    <w:p w14:paraId="1A5ECDBB" w14:textId="77777777" w:rsidR="00CC668A" w:rsidRDefault="00CC668A" w:rsidP="00CC668A">
      <w:pPr>
        <w:pStyle w:val="ListParagraph"/>
        <w:numPr>
          <w:ilvl w:val="0"/>
          <w:numId w:val="11"/>
        </w:numPr>
      </w:pPr>
      <w:r w:rsidRPr="00CC668A">
        <w:t>Works under broad direction.</w:t>
      </w:r>
    </w:p>
    <w:p w14:paraId="09131709" w14:textId="77777777" w:rsidR="00CC668A" w:rsidRDefault="00CC668A" w:rsidP="00CC668A">
      <w:pPr>
        <w:pStyle w:val="ListParagraph"/>
        <w:numPr>
          <w:ilvl w:val="0"/>
          <w:numId w:val="11"/>
        </w:numPr>
      </w:pPr>
      <w:r w:rsidRPr="00CC668A">
        <w:t>Work is often self-initiated.</w:t>
      </w:r>
    </w:p>
    <w:p w14:paraId="58A2054B" w14:textId="77777777" w:rsidR="00CC668A" w:rsidRDefault="00CC668A" w:rsidP="00CC668A">
      <w:pPr>
        <w:pStyle w:val="ListParagraph"/>
        <w:numPr>
          <w:ilvl w:val="0"/>
          <w:numId w:val="11"/>
        </w:numPr>
      </w:pPr>
      <w:r w:rsidRPr="00CC668A">
        <w:t>Fully responsible for meeting allocated technical and/or group objectives.</w:t>
      </w:r>
    </w:p>
    <w:p w14:paraId="554AE91E" w14:textId="77777777" w:rsidR="00CC668A" w:rsidRDefault="00CC668A" w:rsidP="00CC668A">
      <w:pPr>
        <w:pStyle w:val="ListParagraph"/>
        <w:numPr>
          <w:ilvl w:val="0"/>
          <w:numId w:val="11"/>
        </w:numPr>
      </w:pPr>
      <w:r w:rsidRPr="00CC668A">
        <w:t>Analyses, designs, plans, executes, and evaluates work to time, cost, and quality targets.</w:t>
      </w:r>
    </w:p>
    <w:p w14:paraId="74D52371" w14:textId="77777777" w:rsidR="00CC668A" w:rsidRDefault="00CC668A" w:rsidP="00CC668A">
      <w:pPr>
        <w:pStyle w:val="ListParagraph"/>
        <w:numPr>
          <w:ilvl w:val="0"/>
          <w:numId w:val="11"/>
        </w:numPr>
      </w:pPr>
      <w:r w:rsidRPr="00CC668A">
        <w:t>Establishes milestones and has a significant role in the assignment of tasks and/or responsibilities.</w:t>
      </w:r>
    </w:p>
    <w:p w14:paraId="7FB474C8" w14:textId="77777777" w:rsidR="00CC668A" w:rsidRPr="00CC668A" w:rsidRDefault="00CC668A" w:rsidP="00CC668A">
      <w:pPr>
        <w:pStyle w:val="Heading1"/>
        <w:rPr>
          <w:sz w:val="28"/>
          <w:szCs w:val="28"/>
        </w:rPr>
      </w:pPr>
      <w:r w:rsidRPr="00CC668A">
        <w:rPr>
          <w:sz w:val="28"/>
          <w:szCs w:val="28"/>
        </w:rPr>
        <w:t>Influence:</w:t>
      </w:r>
    </w:p>
    <w:p w14:paraId="0AAADE7E" w14:textId="77777777" w:rsidR="00CC668A" w:rsidRDefault="00CC668A" w:rsidP="00CC668A">
      <w:pPr>
        <w:pStyle w:val="ListParagraph"/>
        <w:numPr>
          <w:ilvl w:val="0"/>
          <w:numId w:val="12"/>
        </w:numPr>
      </w:pPr>
      <w:r w:rsidRPr="00CC668A">
        <w:t>Influences suppliers, partners, and peers on the contribution of own specialism.</w:t>
      </w:r>
    </w:p>
    <w:p w14:paraId="71E4FF9C" w14:textId="77777777" w:rsidR="00CC668A" w:rsidRDefault="00CC668A" w:rsidP="00CC668A">
      <w:pPr>
        <w:pStyle w:val="ListParagraph"/>
        <w:numPr>
          <w:ilvl w:val="0"/>
          <w:numId w:val="12"/>
        </w:numPr>
      </w:pPr>
      <w:r w:rsidRPr="00CC668A">
        <w:t>Makes decisions impacting the success of assigned work (results, deadlines, budget).</w:t>
      </w:r>
    </w:p>
    <w:p w14:paraId="34C89880" w14:textId="77777777" w:rsidR="00CC668A" w:rsidRDefault="00CC668A" w:rsidP="00CC668A">
      <w:pPr>
        <w:pStyle w:val="ListParagraph"/>
        <w:numPr>
          <w:ilvl w:val="0"/>
          <w:numId w:val="12"/>
        </w:numPr>
      </w:pPr>
      <w:r w:rsidRPr="00CC668A">
        <w:t>Leads user/customer and group collaboration throughout all stages of work.</w:t>
      </w:r>
    </w:p>
    <w:p w14:paraId="0C92082D" w14:textId="77777777" w:rsidR="00CC668A" w:rsidRDefault="00CC668A" w:rsidP="00CC668A">
      <w:pPr>
        <w:pStyle w:val="ListParagraph"/>
        <w:numPr>
          <w:ilvl w:val="0"/>
          <w:numId w:val="12"/>
        </w:numPr>
      </w:pPr>
      <w:r w:rsidRPr="00CC668A">
        <w:lastRenderedPageBreak/>
        <w:t>Ensures users’ needs are met consistently through each work stage.</w:t>
      </w:r>
    </w:p>
    <w:p w14:paraId="0654ACD9" w14:textId="530F58DD" w:rsidR="00CC668A" w:rsidRDefault="00CC668A" w:rsidP="00CC668A">
      <w:pPr>
        <w:pStyle w:val="ListParagraph"/>
        <w:numPr>
          <w:ilvl w:val="0"/>
          <w:numId w:val="12"/>
        </w:numPr>
      </w:pPr>
      <w:r w:rsidRPr="00CC668A">
        <w:t>Builds effective business relationships across T</w:t>
      </w:r>
      <w:r w:rsidR="003603D9">
        <w:t xml:space="preserve">urning </w:t>
      </w:r>
      <w:r w:rsidRPr="00CC668A">
        <w:t>P</w:t>
      </w:r>
      <w:r w:rsidR="003603D9">
        <w:t>oint</w:t>
      </w:r>
      <w:r w:rsidRPr="00CC668A">
        <w:t xml:space="preserve"> and with customers, suppliers, and partners.</w:t>
      </w:r>
    </w:p>
    <w:p w14:paraId="4A40C851" w14:textId="77777777" w:rsidR="00CC668A" w:rsidRDefault="00CC668A" w:rsidP="00CC668A">
      <w:pPr>
        <w:pStyle w:val="ListParagraph"/>
        <w:numPr>
          <w:ilvl w:val="0"/>
          <w:numId w:val="12"/>
        </w:numPr>
      </w:pPr>
      <w:r w:rsidRPr="00CC668A">
        <w:t>Creates and supports collaborative ways of working across group/area of responsibility.</w:t>
      </w:r>
    </w:p>
    <w:p w14:paraId="50CE5654" w14:textId="77777777" w:rsidR="00CC668A" w:rsidRDefault="00CC668A" w:rsidP="00CC668A">
      <w:pPr>
        <w:pStyle w:val="ListParagraph"/>
        <w:numPr>
          <w:ilvl w:val="0"/>
          <w:numId w:val="12"/>
        </w:numPr>
      </w:pPr>
      <w:r w:rsidRPr="00CC668A">
        <w:t>Facilitates collaboration between stakeholders with diverse objectives.</w:t>
      </w:r>
    </w:p>
    <w:p w14:paraId="7FBB414B" w14:textId="77777777" w:rsidR="00CC668A" w:rsidRPr="00CC668A" w:rsidRDefault="00CC668A" w:rsidP="00CC668A">
      <w:pPr>
        <w:pStyle w:val="Heading1"/>
        <w:rPr>
          <w:sz w:val="28"/>
          <w:szCs w:val="28"/>
        </w:rPr>
      </w:pPr>
      <w:r w:rsidRPr="00CC668A">
        <w:rPr>
          <w:sz w:val="28"/>
          <w:szCs w:val="28"/>
        </w:rPr>
        <w:t>Complexity:</w:t>
      </w:r>
    </w:p>
    <w:p w14:paraId="099C65BB" w14:textId="77777777" w:rsidR="00CC668A" w:rsidRDefault="00CC668A" w:rsidP="00CC668A">
      <w:pPr>
        <w:pStyle w:val="ListParagraph"/>
        <w:numPr>
          <w:ilvl w:val="0"/>
          <w:numId w:val="13"/>
        </w:numPr>
      </w:pPr>
      <w:r w:rsidRPr="00CC668A">
        <w:t>Undertakes work requiring the application of fundamental principles in unpredictable contexts.</w:t>
      </w:r>
    </w:p>
    <w:p w14:paraId="76278378" w14:textId="77777777" w:rsidR="00CC668A" w:rsidRDefault="00CC668A" w:rsidP="00CC668A">
      <w:pPr>
        <w:pStyle w:val="ListParagraph"/>
        <w:numPr>
          <w:ilvl w:val="0"/>
          <w:numId w:val="13"/>
        </w:numPr>
      </w:pPr>
      <w:r w:rsidRPr="00CC668A">
        <w:t>Engages and coordinates with subject matter experts to resolve complex issues related to customer/organisational requirements.</w:t>
      </w:r>
    </w:p>
    <w:p w14:paraId="163A7D44" w14:textId="77777777" w:rsidR="00CC668A" w:rsidRDefault="00CC668A" w:rsidP="00CC668A">
      <w:pPr>
        <w:pStyle w:val="ListParagraph"/>
        <w:numPr>
          <w:ilvl w:val="0"/>
          <w:numId w:val="13"/>
        </w:numPr>
      </w:pPr>
      <w:r w:rsidRPr="00CC668A">
        <w:t>Understands relationships between own specialism and customer/organisational requirements.</w:t>
      </w:r>
    </w:p>
    <w:p w14:paraId="387AA6EF" w14:textId="77777777" w:rsidR="00CC668A" w:rsidRPr="00CC668A" w:rsidRDefault="00CC668A" w:rsidP="00CC668A">
      <w:pPr>
        <w:pStyle w:val="Heading1"/>
        <w:rPr>
          <w:sz w:val="28"/>
          <w:szCs w:val="28"/>
        </w:rPr>
      </w:pPr>
      <w:r w:rsidRPr="00CC668A">
        <w:rPr>
          <w:sz w:val="28"/>
          <w:szCs w:val="28"/>
        </w:rPr>
        <w:t>Business Skills:</w:t>
      </w:r>
    </w:p>
    <w:p w14:paraId="630CB377" w14:textId="77777777" w:rsidR="00CC668A" w:rsidRDefault="00CC668A" w:rsidP="00CC668A">
      <w:pPr>
        <w:pStyle w:val="ListParagraph"/>
        <w:numPr>
          <w:ilvl w:val="0"/>
          <w:numId w:val="14"/>
        </w:numPr>
      </w:pPr>
      <w:r w:rsidRPr="00CC668A">
        <w:t>Demonstrates leadership in service transition &amp; problem operational management.</w:t>
      </w:r>
    </w:p>
    <w:p w14:paraId="6069D088" w14:textId="77777777" w:rsidR="00CC668A" w:rsidRDefault="00CC668A" w:rsidP="00CC668A">
      <w:pPr>
        <w:pStyle w:val="ListParagraph"/>
        <w:numPr>
          <w:ilvl w:val="0"/>
          <w:numId w:val="14"/>
        </w:numPr>
      </w:pPr>
      <w:r w:rsidRPr="00CC668A">
        <w:t>Analyses requirements and advises on scope and options for continual operational improvement.</w:t>
      </w:r>
    </w:p>
    <w:p w14:paraId="52FDAA73" w14:textId="77777777" w:rsidR="00CC668A" w:rsidRDefault="00CC668A" w:rsidP="00CC668A">
      <w:pPr>
        <w:pStyle w:val="ListParagraph"/>
        <w:numPr>
          <w:ilvl w:val="0"/>
          <w:numId w:val="14"/>
        </w:numPr>
      </w:pPr>
      <w:r w:rsidRPr="00CC668A">
        <w:t>Assesses and evaluates risk.</w:t>
      </w:r>
    </w:p>
    <w:p w14:paraId="2747CAD2" w14:textId="77777777" w:rsidR="00CC668A" w:rsidRDefault="00CC668A" w:rsidP="00CC668A">
      <w:pPr>
        <w:pStyle w:val="ListParagraph"/>
        <w:numPr>
          <w:ilvl w:val="0"/>
          <w:numId w:val="14"/>
        </w:numPr>
      </w:pPr>
      <w:r w:rsidRPr="00CC668A">
        <w:t>Creatively applies innovative thinking and design practices to deliver customer/stakeholder value.</w:t>
      </w:r>
    </w:p>
    <w:p w14:paraId="3D61A99E" w14:textId="77777777" w:rsidR="00CC668A" w:rsidRDefault="00CC668A" w:rsidP="00CC668A">
      <w:pPr>
        <w:pStyle w:val="ListParagraph"/>
        <w:numPr>
          <w:ilvl w:val="0"/>
          <w:numId w:val="14"/>
        </w:numPr>
      </w:pPr>
      <w:r w:rsidRPr="00CC668A">
        <w:t>Clearly demonstrates impactful communication skills (oral, written, presentation) in formal and informal settings.</w:t>
      </w:r>
    </w:p>
    <w:p w14:paraId="144DD1AA" w14:textId="77777777" w:rsidR="00CC668A" w:rsidRDefault="00CC668A" w:rsidP="00CC668A">
      <w:pPr>
        <w:pStyle w:val="ListParagraph"/>
        <w:numPr>
          <w:ilvl w:val="0"/>
          <w:numId w:val="14"/>
        </w:numPr>
      </w:pPr>
      <w:r w:rsidRPr="00CC668A">
        <w:t>Proactively contributes to the implementation of appropriate working practices and culture (security, privacy, ethics).</w:t>
      </w:r>
    </w:p>
    <w:p w14:paraId="0C136197" w14:textId="46FCF252" w:rsidR="00B95594" w:rsidRDefault="00B95594" w:rsidP="00CC668A">
      <w:pPr>
        <w:pStyle w:val="ListParagraph"/>
        <w:numPr>
          <w:ilvl w:val="0"/>
          <w:numId w:val="14"/>
        </w:numPr>
      </w:pPr>
      <w:r w:rsidRPr="00B95594">
        <w:t>Proven experience in ICT service design, including the development and implementation of service design structures,  support wraps service design definition documentation</w:t>
      </w:r>
    </w:p>
    <w:p w14:paraId="74FD6087" w14:textId="77777777" w:rsidR="00CC668A" w:rsidRPr="00CC668A" w:rsidRDefault="00CC668A" w:rsidP="00CC668A">
      <w:pPr>
        <w:pStyle w:val="Heading2"/>
        <w:rPr>
          <w:sz w:val="28"/>
          <w:szCs w:val="28"/>
        </w:rPr>
      </w:pPr>
      <w:r w:rsidRPr="00CC668A">
        <w:rPr>
          <w:sz w:val="28"/>
          <w:szCs w:val="28"/>
        </w:rPr>
        <w:t>Knowledge:</w:t>
      </w:r>
    </w:p>
    <w:p w14:paraId="74185A48" w14:textId="77777777" w:rsidR="00CC668A" w:rsidRDefault="00CC668A" w:rsidP="00CC668A">
      <w:pPr>
        <w:pStyle w:val="ListParagraph"/>
        <w:numPr>
          <w:ilvl w:val="0"/>
          <w:numId w:val="15"/>
        </w:numPr>
      </w:pPr>
      <w:r w:rsidRPr="00CC668A">
        <w:t>Fully familiar with recognised industry bodies of knowledge (generic and specific), business, and suppliers.</w:t>
      </w:r>
    </w:p>
    <w:p w14:paraId="43182996" w14:textId="77777777" w:rsidR="00CC668A" w:rsidRDefault="00CC668A" w:rsidP="00CC668A">
      <w:pPr>
        <w:pStyle w:val="ListParagraph"/>
        <w:numPr>
          <w:ilvl w:val="0"/>
          <w:numId w:val="15"/>
        </w:numPr>
      </w:pPr>
      <w:r w:rsidRPr="00CC668A">
        <w:t>Develops breadth of knowledge across the industry/business and applies it to define standards others will follow.</w:t>
      </w:r>
    </w:p>
    <w:p w14:paraId="2F663BC2" w14:textId="77777777" w:rsidR="00CC668A" w:rsidRPr="00CC668A" w:rsidRDefault="00CC668A" w:rsidP="00CC668A">
      <w:pPr>
        <w:pStyle w:val="Subtitle"/>
        <w:rPr>
          <w:color w:val="000000" w:themeColor="text1"/>
          <w:sz w:val="36"/>
          <w:szCs w:val="36"/>
        </w:rPr>
      </w:pPr>
      <w:r w:rsidRPr="00CC668A">
        <w:rPr>
          <w:color w:val="000000" w:themeColor="text1"/>
          <w:sz w:val="36"/>
          <w:szCs w:val="36"/>
        </w:rPr>
        <w:t>What Do I Do?</w:t>
      </w:r>
    </w:p>
    <w:p w14:paraId="726BD233" w14:textId="77777777" w:rsidR="00CC668A" w:rsidRPr="00CC668A" w:rsidRDefault="00CC668A" w:rsidP="00CC668A">
      <w:pPr>
        <w:pStyle w:val="Heading2"/>
        <w:rPr>
          <w:sz w:val="28"/>
          <w:szCs w:val="28"/>
        </w:rPr>
      </w:pPr>
      <w:r w:rsidRPr="00CC668A">
        <w:rPr>
          <w:sz w:val="28"/>
          <w:szCs w:val="28"/>
        </w:rPr>
        <w:t>Service Transition &amp; Acceptance:</w:t>
      </w:r>
    </w:p>
    <w:p w14:paraId="71C3281E" w14:textId="45C73220" w:rsidR="00CC668A" w:rsidRDefault="00CC668A" w:rsidP="00CC668A">
      <w:pPr>
        <w:pStyle w:val="ListParagraph"/>
        <w:numPr>
          <w:ilvl w:val="0"/>
          <w:numId w:val="16"/>
        </w:numPr>
      </w:pPr>
      <w:r w:rsidRPr="00CC668A">
        <w:t>Develops T</w:t>
      </w:r>
      <w:r w:rsidR="00AF0F06">
        <w:t>urning Points</w:t>
      </w:r>
      <w:r w:rsidRPr="00CC668A">
        <w:t xml:space="preserve"> approach for service acceptance, owns the transition process, and defines acceptance criteria.</w:t>
      </w:r>
    </w:p>
    <w:p w14:paraId="37B48FAC" w14:textId="77777777" w:rsidR="00CC668A" w:rsidRDefault="00CC668A" w:rsidP="00CC668A">
      <w:pPr>
        <w:pStyle w:val="ListParagraph"/>
        <w:numPr>
          <w:ilvl w:val="0"/>
          <w:numId w:val="16"/>
        </w:numPr>
      </w:pPr>
      <w:r w:rsidRPr="00CC668A">
        <w:t>Promotes and monitors project quality outputs to ensure fitness for purpose and operational use.</w:t>
      </w:r>
    </w:p>
    <w:p w14:paraId="05FD79EF" w14:textId="77777777" w:rsidR="00CC668A" w:rsidRDefault="00CC668A" w:rsidP="00CC668A">
      <w:pPr>
        <w:pStyle w:val="ListParagraph"/>
        <w:numPr>
          <w:ilvl w:val="0"/>
          <w:numId w:val="16"/>
        </w:numPr>
      </w:pPr>
      <w:r w:rsidRPr="00CC668A">
        <w:lastRenderedPageBreak/>
        <w:t>Actively engages stakeholders to promote awareness/compliance with service transition quality plans/processes.</w:t>
      </w:r>
    </w:p>
    <w:p w14:paraId="1CF92887" w14:textId="77777777" w:rsidR="00CC668A" w:rsidRDefault="00CC668A" w:rsidP="00CC668A">
      <w:pPr>
        <w:pStyle w:val="ListParagraph"/>
        <w:numPr>
          <w:ilvl w:val="0"/>
          <w:numId w:val="16"/>
        </w:numPr>
      </w:pPr>
      <w:r w:rsidRPr="00CC668A">
        <w:t>Agrees service acceptance criteria with delivery teams.</w:t>
      </w:r>
    </w:p>
    <w:p w14:paraId="3B8F394E" w14:textId="77777777" w:rsidR="00CC668A" w:rsidRDefault="00CC668A" w:rsidP="00CC668A">
      <w:pPr>
        <w:pStyle w:val="ListParagraph"/>
        <w:numPr>
          <w:ilvl w:val="0"/>
          <w:numId w:val="16"/>
        </w:numPr>
      </w:pPr>
      <w:r w:rsidRPr="00CC668A">
        <w:t>Develops and implements a standard Service Introduction Process for high-quality IT service introduction methodology.</w:t>
      </w:r>
    </w:p>
    <w:p w14:paraId="077CE4C9" w14:textId="77777777" w:rsidR="00CC668A" w:rsidRDefault="00CC668A" w:rsidP="00CC668A">
      <w:pPr>
        <w:pStyle w:val="ListParagraph"/>
        <w:numPr>
          <w:ilvl w:val="0"/>
          <w:numId w:val="16"/>
        </w:numPr>
      </w:pPr>
      <w:r w:rsidRPr="00CC668A">
        <w:t>Accepts services into production to appropriate quality levels.</w:t>
      </w:r>
    </w:p>
    <w:p w14:paraId="0DF8BE0B" w14:textId="77777777" w:rsidR="00CC668A" w:rsidRDefault="00CC668A" w:rsidP="00CC668A">
      <w:pPr>
        <w:pStyle w:val="ListParagraph"/>
        <w:numPr>
          <w:ilvl w:val="0"/>
          <w:numId w:val="16"/>
        </w:numPr>
      </w:pPr>
      <w:r w:rsidRPr="00CC668A">
        <w:t>Ensures stakeholders remain appraised of Service Transition progress, issues, risks, and achievements.</w:t>
      </w:r>
    </w:p>
    <w:p w14:paraId="3E5A91D4" w14:textId="77777777" w:rsidR="00CC668A" w:rsidRDefault="00CC668A" w:rsidP="00CC668A">
      <w:pPr>
        <w:pStyle w:val="ListParagraph"/>
        <w:numPr>
          <w:ilvl w:val="0"/>
          <w:numId w:val="16"/>
        </w:numPr>
      </w:pPr>
      <w:r w:rsidRPr="00CC668A">
        <w:t>Manages, tracks, and controls criteria for Service Transition activities, consulting service delivery/support teams.</w:t>
      </w:r>
    </w:p>
    <w:p w14:paraId="5C9DF87C" w14:textId="77777777" w:rsidR="00CC668A" w:rsidRDefault="00CC668A" w:rsidP="00CC668A">
      <w:pPr>
        <w:pStyle w:val="ListParagraph"/>
        <w:numPr>
          <w:ilvl w:val="0"/>
          <w:numId w:val="16"/>
        </w:numPr>
      </w:pPr>
      <w:r w:rsidRPr="00CC668A">
        <w:t>Collates feedback on transition effectiveness for continuous improvement.</w:t>
      </w:r>
    </w:p>
    <w:p w14:paraId="47818219" w14:textId="77777777" w:rsidR="00CC668A" w:rsidRDefault="00CC668A" w:rsidP="00CC668A">
      <w:pPr>
        <w:pStyle w:val="ListParagraph"/>
        <w:numPr>
          <w:ilvl w:val="0"/>
          <w:numId w:val="16"/>
        </w:numPr>
      </w:pPr>
      <w:r w:rsidRPr="00CC668A">
        <w:t>Carries out Service Design impact assessments for new IT solutions.</w:t>
      </w:r>
    </w:p>
    <w:p w14:paraId="05486C84" w14:textId="77777777" w:rsidR="00CC668A" w:rsidRDefault="00CC668A" w:rsidP="00CC668A">
      <w:pPr>
        <w:pStyle w:val="ListParagraph"/>
        <w:numPr>
          <w:ilvl w:val="0"/>
          <w:numId w:val="16"/>
        </w:numPr>
      </w:pPr>
      <w:r w:rsidRPr="00CC668A">
        <w:t>Provides clear plans enabling projects to align activities with service introduction plans.</w:t>
      </w:r>
    </w:p>
    <w:p w14:paraId="20C0FE43" w14:textId="77777777" w:rsidR="00CC668A" w:rsidRDefault="00CC668A" w:rsidP="00CC668A">
      <w:pPr>
        <w:pStyle w:val="ListParagraph"/>
        <w:numPr>
          <w:ilvl w:val="0"/>
          <w:numId w:val="16"/>
        </w:numPr>
      </w:pPr>
      <w:r w:rsidRPr="00CC668A">
        <w:t>Records, justifies, evaluates, authorises, prioritises, plans, tests, implements, and documents Service Transition activities.</w:t>
      </w:r>
    </w:p>
    <w:p w14:paraId="5B7A095C" w14:textId="77777777" w:rsidR="00CC668A" w:rsidRPr="00CC668A" w:rsidRDefault="00CC668A" w:rsidP="00CC668A">
      <w:pPr>
        <w:pStyle w:val="Heading2"/>
        <w:rPr>
          <w:sz w:val="28"/>
          <w:szCs w:val="28"/>
        </w:rPr>
      </w:pPr>
      <w:r w:rsidRPr="00CC668A">
        <w:rPr>
          <w:sz w:val="28"/>
          <w:szCs w:val="28"/>
        </w:rPr>
        <w:t>Problem Management:</w:t>
      </w:r>
    </w:p>
    <w:p w14:paraId="6715B566" w14:textId="77777777" w:rsidR="00CC668A" w:rsidRDefault="00CC668A" w:rsidP="00CC668A">
      <w:pPr>
        <w:pStyle w:val="ListParagraph"/>
        <w:numPr>
          <w:ilvl w:val="0"/>
          <w:numId w:val="17"/>
        </w:numPr>
      </w:pPr>
      <w:r w:rsidRPr="00CC668A">
        <w:t>Ensures appropriate action is taken to anticipate, investigate, and resolve system/service problems.</w:t>
      </w:r>
    </w:p>
    <w:p w14:paraId="6CAAD58A" w14:textId="77777777" w:rsidR="00CC668A" w:rsidRDefault="00CC668A" w:rsidP="00CC668A">
      <w:pPr>
        <w:pStyle w:val="ListParagraph"/>
        <w:numPr>
          <w:ilvl w:val="0"/>
          <w:numId w:val="17"/>
        </w:numPr>
      </w:pPr>
      <w:r w:rsidRPr="00CC668A">
        <w:t>Documents problems within relevant reporting systems and enables development of solutions.</w:t>
      </w:r>
    </w:p>
    <w:p w14:paraId="355812B7" w14:textId="77777777" w:rsidR="00CC668A" w:rsidRDefault="00CC668A" w:rsidP="00CC668A">
      <w:pPr>
        <w:pStyle w:val="ListParagraph"/>
        <w:numPr>
          <w:ilvl w:val="0"/>
          <w:numId w:val="17"/>
        </w:numPr>
      </w:pPr>
      <w:r w:rsidRPr="00CC668A">
        <w:t>Coordinates implementation of remedies and preventative measures.</w:t>
      </w:r>
    </w:p>
    <w:p w14:paraId="29D4E933" w14:textId="77777777" w:rsidR="00CC668A" w:rsidRDefault="00CC668A" w:rsidP="00CC668A">
      <w:pPr>
        <w:pStyle w:val="ListParagraph"/>
        <w:numPr>
          <w:ilvl w:val="0"/>
          <w:numId w:val="17"/>
        </w:numPr>
      </w:pPr>
      <w:r w:rsidRPr="00CC668A">
        <w:t>Analyses patterns/trends and improves problem management processes.</w:t>
      </w:r>
    </w:p>
    <w:p w14:paraId="3BBEC546" w14:textId="77777777" w:rsidR="00CC668A" w:rsidRDefault="00CC668A" w:rsidP="00CC668A">
      <w:pPr>
        <w:pStyle w:val="ListParagraph"/>
        <w:numPr>
          <w:ilvl w:val="0"/>
          <w:numId w:val="17"/>
        </w:numPr>
      </w:pPr>
      <w:r w:rsidRPr="00CC668A">
        <w:t>Initiates actions to investigate patterns/trends, consulting specialists where required.</w:t>
      </w:r>
    </w:p>
    <w:p w14:paraId="5EFA32B1" w14:textId="77777777" w:rsidR="00CC668A" w:rsidRDefault="00CC668A" w:rsidP="00CC668A">
      <w:pPr>
        <w:pStyle w:val="ListParagraph"/>
        <w:numPr>
          <w:ilvl w:val="0"/>
          <w:numId w:val="17"/>
        </w:numPr>
      </w:pPr>
      <w:r w:rsidRPr="00CC668A">
        <w:t>Implements proactive problem management mechanisms by analysing historical data to eliminate potential incidents.</w:t>
      </w:r>
    </w:p>
    <w:p w14:paraId="7D54A0D3" w14:textId="77777777" w:rsidR="00CC668A" w:rsidRDefault="00CC668A" w:rsidP="00CC668A">
      <w:pPr>
        <w:pStyle w:val="ListParagraph"/>
        <w:numPr>
          <w:ilvl w:val="0"/>
          <w:numId w:val="17"/>
        </w:numPr>
      </w:pPr>
      <w:r w:rsidRPr="00CC668A">
        <w:t>Schedules/chairs problem reviews and delivers regular reports for Management Information.</w:t>
      </w:r>
    </w:p>
    <w:p w14:paraId="4383C454" w14:textId="77777777" w:rsidR="00CC668A" w:rsidRDefault="00CC668A" w:rsidP="00CC668A">
      <w:pPr>
        <w:pStyle w:val="ListParagraph"/>
        <w:numPr>
          <w:ilvl w:val="0"/>
          <w:numId w:val="17"/>
        </w:numPr>
      </w:pPr>
      <w:r w:rsidRPr="00CC668A">
        <w:t>Maintains the Known Error Database and ensures Service Desk benefits from known workarounds.</w:t>
      </w:r>
    </w:p>
    <w:p w14:paraId="03582F17" w14:textId="77777777" w:rsidR="00CC668A" w:rsidRPr="00CC668A" w:rsidRDefault="00CC668A" w:rsidP="00CC668A">
      <w:pPr>
        <w:pStyle w:val="Heading2"/>
        <w:rPr>
          <w:sz w:val="28"/>
          <w:szCs w:val="28"/>
        </w:rPr>
      </w:pPr>
      <w:r w:rsidRPr="00CC668A">
        <w:rPr>
          <w:sz w:val="28"/>
          <w:szCs w:val="28"/>
        </w:rPr>
        <w:t>Measurement/Reporting &amp; Quality Assurance:</w:t>
      </w:r>
    </w:p>
    <w:p w14:paraId="609A5D5E" w14:textId="77777777" w:rsidR="00CC668A" w:rsidRDefault="00CC668A" w:rsidP="00CC668A">
      <w:pPr>
        <w:pStyle w:val="ListParagraph"/>
        <w:numPr>
          <w:ilvl w:val="0"/>
          <w:numId w:val="18"/>
        </w:numPr>
      </w:pPr>
      <w:r w:rsidRPr="00CC668A">
        <w:t>Establishes measurement objectives/scope for functions, teams, and projects.</w:t>
      </w:r>
    </w:p>
    <w:p w14:paraId="348A2DCD" w14:textId="77777777" w:rsidR="00CC668A" w:rsidRDefault="00CC668A" w:rsidP="00CC668A">
      <w:pPr>
        <w:pStyle w:val="ListParagraph"/>
        <w:numPr>
          <w:ilvl w:val="0"/>
          <w:numId w:val="18"/>
        </w:numPr>
      </w:pPr>
      <w:r w:rsidRPr="00CC668A">
        <w:t>Plans/implements improvements to measurement capability and advises on effective use of measures.</w:t>
      </w:r>
    </w:p>
    <w:p w14:paraId="0B2788E3" w14:textId="77777777" w:rsidR="00CC668A" w:rsidRDefault="00CC668A" w:rsidP="00CC668A">
      <w:pPr>
        <w:pStyle w:val="ListParagraph"/>
        <w:numPr>
          <w:ilvl w:val="0"/>
          <w:numId w:val="18"/>
        </w:numPr>
      </w:pPr>
      <w:r w:rsidRPr="00CC668A">
        <w:t>Selects context-appropriate measures and reviews data collection/storage mechanisms.</w:t>
      </w:r>
    </w:p>
    <w:p w14:paraId="05E9EAAA" w14:textId="77777777" w:rsidR="00CC668A" w:rsidRDefault="00CC668A" w:rsidP="00CC668A">
      <w:pPr>
        <w:pStyle w:val="ListParagraph"/>
        <w:numPr>
          <w:ilvl w:val="0"/>
          <w:numId w:val="18"/>
        </w:numPr>
      </w:pPr>
      <w:r w:rsidRPr="00CC668A">
        <w:t>Contributes to organisational policies, standards, and guidelines for measurement.</w:t>
      </w:r>
    </w:p>
    <w:p w14:paraId="57625E5B" w14:textId="77777777" w:rsidR="00CC668A" w:rsidRDefault="00CC668A" w:rsidP="00CC668A">
      <w:pPr>
        <w:pStyle w:val="ListParagraph"/>
        <w:numPr>
          <w:ilvl w:val="0"/>
          <w:numId w:val="18"/>
        </w:numPr>
      </w:pPr>
      <w:r w:rsidRPr="00CC668A">
        <w:t>Plans, organises, and conducts assessment activity to determine quality control application.</w:t>
      </w:r>
    </w:p>
    <w:p w14:paraId="4C6ABA20" w14:textId="77777777" w:rsidR="00CC668A" w:rsidRDefault="00CC668A" w:rsidP="00CC668A">
      <w:pPr>
        <w:pStyle w:val="ListParagraph"/>
        <w:numPr>
          <w:ilvl w:val="0"/>
          <w:numId w:val="18"/>
        </w:numPr>
      </w:pPr>
      <w:r w:rsidRPr="00CC668A">
        <w:t>Conducts formal assessments/reviews for domain areas, suppliers, or parts of the supply chain.</w:t>
      </w:r>
    </w:p>
    <w:p w14:paraId="071E705E" w14:textId="77777777" w:rsidR="00CC668A" w:rsidRDefault="00CC668A" w:rsidP="00CC668A">
      <w:pPr>
        <w:pStyle w:val="ListParagraph"/>
        <w:numPr>
          <w:ilvl w:val="0"/>
          <w:numId w:val="18"/>
        </w:numPr>
      </w:pPr>
      <w:r w:rsidRPr="00CC668A">
        <w:t>Collates, collects, and examines records, analyses evidence, and drafts compliance reports.</w:t>
      </w:r>
    </w:p>
    <w:p w14:paraId="09A12C54" w14:textId="77777777" w:rsidR="00CC668A" w:rsidRDefault="00CC668A" w:rsidP="00CC668A">
      <w:pPr>
        <w:pStyle w:val="ListParagraph"/>
        <w:numPr>
          <w:ilvl w:val="0"/>
          <w:numId w:val="18"/>
        </w:numPr>
      </w:pPr>
      <w:r w:rsidRPr="00CC668A">
        <w:t>Determines risks associated with findings/non-compliance and proposes corrective actions.</w:t>
      </w:r>
    </w:p>
    <w:p w14:paraId="413D4F7C" w14:textId="77777777" w:rsidR="00CC668A" w:rsidRDefault="00CC668A" w:rsidP="00CC668A">
      <w:pPr>
        <w:pStyle w:val="ListParagraph"/>
        <w:numPr>
          <w:ilvl w:val="0"/>
          <w:numId w:val="18"/>
        </w:numPr>
      </w:pPr>
      <w:r w:rsidRPr="00CC668A">
        <w:t>Provides advice/guidance on organisational standards.</w:t>
      </w:r>
    </w:p>
    <w:p w14:paraId="57F1F928" w14:textId="77777777" w:rsidR="00CC668A" w:rsidRPr="00CC668A" w:rsidRDefault="00CC668A" w:rsidP="00CC668A">
      <w:pPr>
        <w:pStyle w:val="Heading2"/>
        <w:rPr>
          <w:sz w:val="28"/>
          <w:szCs w:val="28"/>
        </w:rPr>
      </w:pPr>
      <w:r w:rsidRPr="00CC668A">
        <w:rPr>
          <w:sz w:val="28"/>
          <w:szCs w:val="28"/>
        </w:rPr>
        <w:lastRenderedPageBreak/>
        <w:t>Continuous Improvement:</w:t>
      </w:r>
    </w:p>
    <w:p w14:paraId="078485C0" w14:textId="77777777" w:rsidR="00CC668A" w:rsidRDefault="00CC668A" w:rsidP="00CC668A">
      <w:pPr>
        <w:pStyle w:val="ListParagraph"/>
        <w:numPr>
          <w:ilvl w:val="0"/>
          <w:numId w:val="19"/>
        </w:numPr>
      </w:pPr>
      <w:r w:rsidRPr="00CC668A">
        <w:t>Identifies continuous improvement opportunities and implements improvements.</w:t>
      </w:r>
    </w:p>
    <w:p w14:paraId="718B7FD0" w14:textId="77777777" w:rsidR="00CC668A" w:rsidRDefault="00CC668A" w:rsidP="00CC668A">
      <w:pPr>
        <w:pStyle w:val="ListParagraph"/>
        <w:numPr>
          <w:ilvl w:val="0"/>
          <w:numId w:val="19"/>
        </w:numPr>
      </w:pPr>
      <w:r w:rsidRPr="00CC668A">
        <w:t>Ensures knowledge transfer, articles, and Service Support Documentation are completed and approved.</w:t>
      </w:r>
    </w:p>
    <w:p w14:paraId="21CD996A" w14:textId="77777777" w:rsidR="00CC668A" w:rsidRDefault="00CC668A" w:rsidP="00CC668A">
      <w:pPr>
        <w:pStyle w:val="ListParagraph"/>
        <w:numPr>
          <w:ilvl w:val="0"/>
          <w:numId w:val="19"/>
        </w:numPr>
      </w:pPr>
      <w:r w:rsidRPr="00CC668A">
        <w:t>Drives quality improvements through Continual Service Improvement.</w:t>
      </w:r>
    </w:p>
    <w:p w14:paraId="0D5E410B" w14:textId="77777777" w:rsidR="00CC668A" w:rsidRDefault="00CC668A" w:rsidP="00CC668A">
      <w:pPr>
        <w:pStyle w:val="ListParagraph"/>
        <w:numPr>
          <w:ilvl w:val="0"/>
          <w:numId w:val="19"/>
        </w:numPr>
      </w:pPr>
      <w:r w:rsidRPr="00CC668A">
        <w:t>Enables best practice development and delivery at local levels.</w:t>
      </w:r>
    </w:p>
    <w:p w14:paraId="575670B2" w14:textId="77777777" w:rsidR="00CC668A" w:rsidRPr="00CC668A" w:rsidRDefault="00CC668A" w:rsidP="00CC668A">
      <w:pPr>
        <w:pStyle w:val="Heading2"/>
        <w:rPr>
          <w:sz w:val="28"/>
          <w:szCs w:val="28"/>
        </w:rPr>
      </w:pPr>
      <w:r w:rsidRPr="00CC668A">
        <w:rPr>
          <w:sz w:val="28"/>
          <w:szCs w:val="28"/>
        </w:rPr>
        <w:t>Governance &amp; Compliance:</w:t>
      </w:r>
    </w:p>
    <w:p w14:paraId="7D69E311" w14:textId="77777777" w:rsidR="00CC668A" w:rsidRDefault="00CC668A" w:rsidP="00CC668A">
      <w:pPr>
        <w:pStyle w:val="ListParagraph"/>
        <w:numPr>
          <w:ilvl w:val="0"/>
          <w:numId w:val="20"/>
        </w:numPr>
      </w:pPr>
      <w:r w:rsidRPr="00CC668A">
        <w:t>Attends and contributes to project/programme boards and steering groups.</w:t>
      </w:r>
    </w:p>
    <w:p w14:paraId="61AA4F8C" w14:textId="77777777" w:rsidR="00CC668A" w:rsidRDefault="00CC668A" w:rsidP="00CC668A">
      <w:pPr>
        <w:pStyle w:val="ListParagraph"/>
        <w:numPr>
          <w:ilvl w:val="0"/>
          <w:numId w:val="20"/>
        </w:numPr>
      </w:pPr>
      <w:r w:rsidRPr="00CC668A">
        <w:t>Carries out impact, evaluation, and risk assessments of new projects from a service management perspective.</w:t>
      </w:r>
    </w:p>
    <w:p w14:paraId="14BDC622" w14:textId="77777777" w:rsidR="00CC668A" w:rsidRDefault="00CC668A" w:rsidP="00CC668A">
      <w:pPr>
        <w:pStyle w:val="ListParagraph"/>
        <w:numPr>
          <w:ilvl w:val="0"/>
          <w:numId w:val="20"/>
        </w:numPr>
      </w:pPr>
      <w:r w:rsidRPr="00CC668A">
        <w:t>Ensures policies, processes, and procedures protect the live operational environment.</w:t>
      </w:r>
    </w:p>
    <w:p w14:paraId="7E0207AE" w14:textId="58A388A3" w:rsidR="00CC668A" w:rsidRPr="00CC668A" w:rsidRDefault="00CC668A" w:rsidP="00CC668A">
      <w:pPr>
        <w:pStyle w:val="ListParagraph"/>
        <w:numPr>
          <w:ilvl w:val="0"/>
          <w:numId w:val="20"/>
        </w:numPr>
      </w:pPr>
      <w:r w:rsidRPr="00CC668A">
        <w:t>Identifies/manages operational risks from project scope changes and ensures service readiness activities for go-live.</w:t>
      </w:r>
    </w:p>
    <w:p w14:paraId="0D040F38" w14:textId="77777777" w:rsidR="002C451C" w:rsidRPr="007C2F2E" w:rsidRDefault="002C451C" w:rsidP="007C2F2E"/>
    <w:sectPr w:rsidR="002C451C" w:rsidRPr="007C2F2E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7040A" w14:textId="77777777" w:rsidR="00FA1634" w:rsidRDefault="00FA1634" w:rsidP="00CC668A">
      <w:pPr>
        <w:spacing w:after="0" w:line="240" w:lineRule="auto"/>
      </w:pPr>
      <w:r>
        <w:separator/>
      </w:r>
    </w:p>
  </w:endnote>
  <w:endnote w:type="continuationSeparator" w:id="0">
    <w:p w14:paraId="794A616F" w14:textId="77777777" w:rsidR="00FA1634" w:rsidRDefault="00FA1634" w:rsidP="00CC6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9AFB7" w14:textId="50C0A763" w:rsidR="00CC668A" w:rsidRDefault="00CC66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E254AA" wp14:editId="4116649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9600" cy="368935"/>
              <wp:effectExtent l="0" t="0" r="0" b="0"/>
              <wp:wrapNone/>
              <wp:docPr id="1984288976" name="Text Box 2" descr="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E240FF" w14:textId="35E4569F" w:rsidR="00CC668A" w:rsidRPr="00CC668A" w:rsidRDefault="00CC668A" w:rsidP="00CC66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CC668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254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REEN" style="position:absolute;margin-left:0;margin-top:0;width:48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" filled="f" stroked="f">
              <v:textbox style="mso-fit-shape-to-text:t" inset="20pt,0,0,15pt">
                <w:txbxContent>
                  <w:p w14:paraId="4FE240FF" w14:textId="35E4569F" w:rsidR="00CC668A" w:rsidRPr="00CC668A" w:rsidRDefault="00CC668A" w:rsidP="00CC66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CC668A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C9859" w14:textId="11F59B50" w:rsidR="00CC668A" w:rsidRDefault="00CC66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54150C" wp14:editId="1327E134">
              <wp:simplePos x="914400" y="10074303"/>
              <wp:positionH relativeFrom="page">
                <wp:align>left</wp:align>
              </wp:positionH>
              <wp:positionV relativeFrom="page">
                <wp:align>bottom</wp:align>
              </wp:positionV>
              <wp:extent cx="609600" cy="368935"/>
              <wp:effectExtent l="0" t="0" r="0" b="0"/>
              <wp:wrapNone/>
              <wp:docPr id="1148493292" name="Text Box 3" descr="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C0F37E" w14:textId="3B49E744" w:rsidR="00CC668A" w:rsidRPr="00CC668A" w:rsidRDefault="00CC668A" w:rsidP="00CC66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CC668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4150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REEN" style="position:absolute;margin-left:0;margin-top:0;width:48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" filled="f" stroked="f">
              <v:textbox style="mso-fit-shape-to-text:t" inset="20pt,0,0,15pt">
                <w:txbxContent>
                  <w:p w14:paraId="2EC0F37E" w14:textId="3B49E744" w:rsidR="00CC668A" w:rsidRPr="00CC668A" w:rsidRDefault="00CC668A" w:rsidP="00CC66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CC668A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F9D09" w14:textId="4F586722" w:rsidR="00CC668A" w:rsidRDefault="00CC66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796CA1" wp14:editId="3CBAA2A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9600" cy="368935"/>
              <wp:effectExtent l="0" t="0" r="0" b="0"/>
              <wp:wrapNone/>
              <wp:docPr id="839442399" name="Text Box 1" descr="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5DF54" w14:textId="20F568B8" w:rsidR="00CC668A" w:rsidRPr="00CC668A" w:rsidRDefault="00CC668A" w:rsidP="00CC66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CC668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796C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REEN" style="position:absolute;margin-left:0;margin-top:0;width:48pt;height:29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" filled="f" stroked="f">
              <v:textbox style="mso-fit-shape-to-text:t" inset="20pt,0,0,15pt">
                <w:txbxContent>
                  <w:p w14:paraId="2D25DF54" w14:textId="20F568B8" w:rsidR="00CC668A" w:rsidRPr="00CC668A" w:rsidRDefault="00CC668A" w:rsidP="00CC66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CC668A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B2751" w14:textId="77777777" w:rsidR="00FA1634" w:rsidRDefault="00FA1634" w:rsidP="00CC668A">
      <w:pPr>
        <w:spacing w:after="0" w:line="240" w:lineRule="auto"/>
      </w:pPr>
      <w:r>
        <w:separator/>
      </w:r>
    </w:p>
  </w:footnote>
  <w:footnote w:type="continuationSeparator" w:id="0">
    <w:p w14:paraId="65534C3D" w14:textId="77777777" w:rsidR="00FA1634" w:rsidRDefault="00FA1634" w:rsidP="00CC6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7C4A"/>
    <w:multiLevelType w:val="hybridMultilevel"/>
    <w:tmpl w:val="E9FAB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1162"/>
    <w:multiLevelType w:val="hybridMultilevel"/>
    <w:tmpl w:val="12B62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84613"/>
    <w:multiLevelType w:val="hybridMultilevel"/>
    <w:tmpl w:val="FB64A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842CC"/>
    <w:multiLevelType w:val="hybridMultilevel"/>
    <w:tmpl w:val="BF40A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43509"/>
    <w:multiLevelType w:val="hybridMultilevel"/>
    <w:tmpl w:val="B1F46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C4C9A"/>
    <w:multiLevelType w:val="hybridMultilevel"/>
    <w:tmpl w:val="D5A0D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B31DF"/>
    <w:multiLevelType w:val="hybridMultilevel"/>
    <w:tmpl w:val="D56AE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235B8"/>
    <w:multiLevelType w:val="hybridMultilevel"/>
    <w:tmpl w:val="36280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911E1"/>
    <w:multiLevelType w:val="hybridMultilevel"/>
    <w:tmpl w:val="20BC1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B1CC7"/>
    <w:multiLevelType w:val="hybridMultilevel"/>
    <w:tmpl w:val="555C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60383"/>
    <w:multiLevelType w:val="hybridMultilevel"/>
    <w:tmpl w:val="ED687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C02"/>
    <w:multiLevelType w:val="hybridMultilevel"/>
    <w:tmpl w:val="68D65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B0B48"/>
    <w:multiLevelType w:val="hybridMultilevel"/>
    <w:tmpl w:val="0FA45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771E7"/>
    <w:multiLevelType w:val="hybridMultilevel"/>
    <w:tmpl w:val="FEF0F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92BC4"/>
    <w:multiLevelType w:val="hybridMultilevel"/>
    <w:tmpl w:val="52EA6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03F16"/>
    <w:multiLevelType w:val="hybridMultilevel"/>
    <w:tmpl w:val="00B47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51210"/>
    <w:multiLevelType w:val="hybridMultilevel"/>
    <w:tmpl w:val="2CD41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E0765E"/>
    <w:multiLevelType w:val="hybridMultilevel"/>
    <w:tmpl w:val="6CA2D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F6169"/>
    <w:multiLevelType w:val="hybridMultilevel"/>
    <w:tmpl w:val="677EA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C7996"/>
    <w:multiLevelType w:val="hybridMultilevel"/>
    <w:tmpl w:val="92344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93063">
    <w:abstractNumId w:val="17"/>
  </w:num>
  <w:num w:numId="2" w16cid:durableId="1623803083">
    <w:abstractNumId w:val="11"/>
  </w:num>
  <w:num w:numId="3" w16cid:durableId="1021978906">
    <w:abstractNumId w:val="2"/>
  </w:num>
  <w:num w:numId="4" w16cid:durableId="1052537390">
    <w:abstractNumId w:val="4"/>
  </w:num>
  <w:num w:numId="5" w16cid:durableId="1636184114">
    <w:abstractNumId w:val="6"/>
  </w:num>
  <w:num w:numId="6" w16cid:durableId="1834953639">
    <w:abstractNumId w:val="15"/>
  </w:num>
  <w:num w:numId="7" w16cid:durableId="704913880">
    <w:abstractNumId w:val="5"/>
  </w:num>
  <w:num w:numId="8" w16cid:durableId="1128354335">
    <w:abstractNumId w:val="8"/>
  </w:num>
  <w:num w:numId="9" w16cid:durableId="1953440726">
    <w:abstractNumId w:val="1"/>
  </w:num>
  <w:num w:numId="10" w16cid:durableId="865756621">
    <w:abstractNumId w:val="9"/>
  </w:num>
  <w:num w:numId="11" w16cid:durableId="1233546482">
    <w:abstractNumId w:val="10"/>
  </w:num>
  <w:num w:numId="12" w16cid:durableId="398210464">
    <w:abstractNumId w:val="18"/>
  </w:num>
  <w:num w:numId="13" w16cid:durableId="1476802643">
    <w:abstractNumId w:val="19"/>
  </w:num>
  <w:num w:numId="14" w16cid:durableId="1988898624">
    <w:abstractNumId w:val="12"/>
  </w:num>
  <w:num w:numId="15" w16cid:durableId="890574473">
    <w:abstractNumId w:val="7"/>
  </w:num>
  <w:num w:numId="16" w16cid:durableId="424427714">
    <w:abstractNumId w:val="0"/>
  </w:num>
  <w:num w:numId="17" w16cid:durableId="25066874">
    <w:abstractNumId w:val="3"/>
  </w:num>
  <w:num w:numId="18" w16cid:durableId="1504513754">
    <w:abstractNumId w:val="16"/>
  </w:num>
  <w:num w:numId="19" w16cid:durableId="169301637">
    <w:abstractNumId w:val="14"/>
  </w:num>
  <w:num w:numId="20" w16cid:durableId="1261209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14"/>
    <w:rsid w:val="0008075C"/>
    <w:rsid w:val="001847D0"/>
    <w:rsid w:val="00226F42"/>
    <w:rsid w:val="002C451C"/>
    <w:rsid w:val="003603D9"/>
    <w:rsid w:val="004056A0"/>
    <w:rsid w:val="00463E84"/>
    <w:rsid w:val="007A2DFE"/>
    <w:rsid w:val="007C2F2E"/>
    <w:rsid w:val="008F3B66"/>
    <w:rsid w:val="00924314"/>
    <w:rsid w:val="00AF0F06"/>
    <w:rsid w:val="00B95594"/>
    <w:rsid w:val="00CC668A"/>
    <w:rsid w:val="00E04D5A"/>
    <w:rsid w:val="00F85718"/>
    <w:rsid w:val="00FA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06BF9"/>
  <w15:chartTrackingRefBased/>
  <w15:docId w15:val="{2E8A0F45-DC34-4E7C-BCF9-9EF74F53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4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31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31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31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243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31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31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31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3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3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3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3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3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3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3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3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31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31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31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314"/>
    <w:rPr>
      <w:b/>
      <w:bCs/>
      <w:smallCaps/>
      <w:color w:val="365F9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924314"/>
    <w:pPr>
      <w:widowControl w:val="0"/>
      <w:autoSpaceDE w:val="0"/>
      <w:autoSpaceDN w:val="0"/>
      <w:spacing w:after="0" w:line="240" w:lineRule="auto"/>
      <w:ind w:left="832" w:hanging="360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C66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1046</Words>
  <Characters>5967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Turning Point</Company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Simpson</dc:creator>
  <cp:keywords/>
  <dc:description/>
  <cp:lastModifiedBy>Kasia Witan</cp:lastModifiedBy>
  <cp:revision>2</cp:revision>
  <dcterms:created xsi:type="dcterms:W3CDTF">2025-05-30T07:58:00Z</dcterms:created>
  <dcterms:modified xsi:type="dcterms:W3CDTF">2025-05-30T07:58:00Z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3208dfdf,7645d8d0,44749dec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GREEN</vt:lpwstr>
  </property>
  <property fmtid="{D5CDD505-2E9C-101B-9397-08002B2CF9AE}" pid="5" name="MSIP_Label_ebfa061d-e84e-49c5-87e7-e2a61069a670_Enabled">
    <vt:lpwstr>true</vt:lpwstr>
  </property>
  <property fmtid="{D5CDD505-2E9C-101B-9397-08002B2CF9AE}" pid="6" name="MSIP_Label_ebfa061d-e84e-49c5-87e7-e2a61069a670_SetDate">
    <vt:lpwstr>2025-05-09T12:53:27Z</vt:lpwstr>
  </property>
  <property fmtid="{D5CDD505-2E9C-101B-9397-08002B2CF9AE}" pid="7" name="MSIP_Label_ebfa061d-e84e-49c5-87e7-e2a61069a670_Method">
    <vt:lpwstr>Standard</vt:lpwstr>
  </property>
  <property fmtid="{D5CDD505-2E9C-101B-9397-08002B2CF9AE}" pid="8" name="MSIP_Label_ebfa061d-e84e-49c5-87e7-e2a61069a670_Name">
    <vt:lpwstr>GREEN</vt:lpwstr>
  </property>
  <property fmtid="{D5CDD505-2E9C-101B-9397-08002B2CF9AE}" pid="9" name="MSIP_Label_ebfa061d-e84e-49c5-87e7-e2a61069a670_SiteId">
    <vt:lpwstr>0e3b206e-48d1-4e3a-b599-5e7daeec0bb0</vt:lpwstr>
  </property>
  <property fmtid="{D5CDD505-2E9C-101B-9397-08002B2CF9AE}" pid="10" name="MSIP_Label_ebfa061d-e84e-49c5-87e7-e2a61069a670_ActionId">
    <vt:lpwstr>0fa2f8ba-c7f1-457b-b0bd-ee75d22001c5</vt:lpwstr>
  </property>
  <property fmtid="{D5CDD505-2E9C-101B-9397-08002B2CF9AE}" pid="11" name="MSIP_Label_ebfa061d-e84e-49c5-87e7-e2a61069a670_ContentBits">
    <vt:lpwstr>2</vt:lpwstr>
  </property>
  <property fmtid="{D5CDD505-2E9C-101B-9397-08002B2CF9AE}" pid="12" name="MSIP_Label_ebfa061d-e84e-49c5-87e7-e2a61069a670_Tag">
    <vt:lpwstr>10, 3, 0, 1</vt:lpwstr>
  </property>
</Properties>
</file>